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BD69" w14:textId="657A34B4" w:rsidR="008A6902" w:rsidRDefault="00E0777E">
      <w:pPr>
        <w:pStyle w:val="PlainText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7216" behindDoc="1" locked="0" layoutInCell="1" allowOverlap="0" wp14:anchorId="01C0DC39" wp14:editId="7C4B07E1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685800" cy="571500"/>
            <wp:effectExtent l="0" t="0" r="0" b="0"/>
            <wp:wrapNone/>
            <wp:docPr id="3" name="Picture 3" descr="fhe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eo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5ECD3173" wp14:editId="4D5B9BE3">
            <wp:simplePos x="0" y="0"/>
            <wp:positionH relativeFrom="column">
              <wp:posOffset>6223635</wp:posOffset>
            </wp:positionH>
            <wp:positionV relativeFrom="paragraph">
              <wp:posOffset>-226060</wp:posOffset>
            </wp:positionV>
            <wp:extent cx="681355" cy="577850"/>
            <wp:effectExtent l="0" t="0" r="0" b="0"/>
            <wp:wrapNone/>
            <wp:docPr id="4" name="Picture 4" descr="The Symbol of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ymbol of Accessibility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254B6" w14:textId="77777777" w:rsidR="006E3788" w:rsidRDefault="006E3788">
      <w:pPr>
        <w:pStyle w:val="PlainText"/>
        <w:jc w:val="center"/>
        <w:rPr>
          <w:rFonts w:ascii="Calibri" w:hAnsi="Calibri"/>
          <w:b/>
          <w:sz w:val="22"/>
          <w:szCs w:val="22"/>
          <w:u w:val="single"/>
        </w:rPr>
      </w:pPr>
      <w:r w:rsidRPr="008A6902">
        <w:rPr>
          <w:rFonts w:ascii="Calibri" w:hAnsi="Calibri"/>
          <w:b/>
          <w:sz w:val="22"/>
          <w:szCs w:val="22"/>
          <w:u w:val="single"/>
        </w:rPr>
        <w:t>GRIEVANCE PROCEDURE</w:t>
      </w:r>
    </w:p>
    <w:p w14:paraId="6726CE53" w14:textId="3B2BC295" w:rsidR="00862AD2" w:rsidRPr="00862AD2" w:rsidRDefault="00862AD2">
      <w:pPr>
        <w:pStyle w:val="Plai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Bracher Senior Housing</w:t>
      </w:r>
    </w:p>
    <w:p w14:paraId="4F98B5CA" w14:textId="77777777" w:rsidR="006E3788" w:rsidRPr="00CF39C2" w:rsidRDefault="006E3788">
      <w:pPr>
        <w:pStyle w:val="PlainText"/>
        <w:jc w:val="both"/>
        <w:rPr>
          <w:rFonts w:ascii="Calibri" w:hAnsi="Calibri"/>
          <w:sz w:val="12"/>
          <w:szCs w:val="12"/>
        </w:rPr>
      </w:pPr>
    </w:p>
    <w:p w14:paraId="3082E0E6" w14:textId="69B3AD28" w:rsidR="006E3788" w:rsidRDefault="006E3788">
      <w:pPr>
        <w:pStyle w:val="PlainText"/>
        <w:jc w:val="both"/>
        <w:rPr>
          <w:rFonts w:ascii="Calibri" w:hAnsi="Calibri"/>
          <w:sz w:val="22"/>
          <w:szCs w:val="22"/>
        </w:rPr>
      </w:pPr>
      <w:r w:rsidRPr="008A6902">
        <w:rPr>
          <w:rFonts w:ascii="Calibri" w:hAnsi="Calibri"/>
          <w:sz w:val="22"/>
          <w:szCs w:val="22"/>
        </w:rPr>
        <w:t xml:space="preserve">If an </w:t>
      </w:r>
      <w:r w:rsidR="006A459A" w:rsidRPr="008A6902">
        <w:rPr>
          <w:rFonts w:ascii="Calibri" w:hAnsi="Calibri"/>
          <w:sz w:val="22"/>
          <w:szCs w:val="22"/>
        </w:rPr>
        <w:t>A</w:t>
      </w:r>
      <w:r w:rsidRPr="008A6902">
        <w:rPr>
          <w:rFonts w:ascii="Calibri" w:hAnsi="Calibri"/>
          <w:sz w:val="22"/>
          <w:szCs w:val="22"/>
        </w:rPr>
        <w:t xml:space="preserve">pplicant or a </w:t>
      </w:r>
      <w:r w:rsidR="006A459A" w:rsidRPr="008A6902">
        <w:rPr>
          <w:rFonts w:ascii="Calibri" w:hAnsi="Calibri"/>
          <w:sz w:val="22"/>
          <w:szCs w:val="22"/>
        </w:rPr>
        <w:t>R</w:t>
      </w:r>
      <w:r w:rsidRPr="008A6902">
        <w:rPr>
          <w:rFonts w:ascii="Calibri" w:hAnsi="Calibri"/>
          <w:sz w:val="22"/>
          <w:szCs w:val="22"/>
        </w:rPr>
        <w:t>esident feels any representative of management has acted in a discriminatory manner</w:t>
      </w:r>
      <w:r w:rsidR="008022FE">
        <w:rPr>
          <w:rFonts w:ascii="Calibri" w:hAnsi="Calibri"/>
          <w:sz w:val="22"/>
          <w:szCs w:val="22"/>
        </w:rPr>
        <w:t xml:space="preserve"> with respect to lease requirements, disability status</w:t>
      </w:r>
      <w:r w:rsidR="003C31BB">
        <w:rPr>
          <w:rFonts w:ascii="Calibri" w:hAnsi="Calibri"/>
          <w:sz w:val="22"/>
          <w:szCs w:val="22"/>
        </w:rPr>
        <w:t xml:space="preserve">, </w:t>
      </w:r>
      <w:r w:rsidR="00667D86">
        <w:rPr>
          <w:rFonts w:ascii="Calibri" w:hAnsi="Calibri"/>
          <w:sz w:val="22"/>
          <w:szCs w:val="22"/>
        </w:rPr>
        <w:t xml:space="preserve">accommodation </w:t>
      </w:r>
      <w:r w:rsidR="008022FE">
        <w:rPr>
          <w:rFonts w:ascii="Calibri" w:hAnsi="Calibri"/>
          <w:sz w:val="22"/>
          <w:szCs w:val="22"/>
        </w:rPr>
        <w:t>request, application processing, management policies, etc</w:t>
      </w:r>
      <w:r w:rsidR="00E616B8">
        <w:rPr>
          <w:rFonts w:ascii="Calibri" w:hAnsi="Calibri"/>
          <w:sz w:val="22"/>
          <w:szCs w:val="22"/>
        </w:rPr>
        <w:t>.,</w:t>
      </w:r>
      <w:r w:rsidR="008022FE">
        <w:rPr>
          <w:rFonts w:ascii="Calibri" w:hAnsi="Calibri"/>
          <w:sz w:val="22"/>
          <w:szCs w:val="22"/>
        </w:rPr>
        <w:t xml:space="preserve"> which </w:t>
      </w:r>
      <w:r w:rsidR="003C31BB">
        <w:rPr>
          <w:rFonts w:ascii="Calibri" w:hAnsi="Calibri"/>
          <w:sz w:val="22"/>
          <w:szCs w:val="22"/>
        </w:rPr>
        <w:t xml:space="preserve">has </w:t>
      </w:r>
      <w:r w:rsidR="008022FE">
        <w:rPr>
          <w:rFonts w:ascii="Calibri" w:hAnsi="Calibri"/>
          <w:sz w:val="22"/>
          <w:szCs w:val="22"/>
        </w:rPr>
        <w:t>adversely affect</w:t>
      </w:r>
      <w:r w:rsidR="003C31BB">
        <w:rPr>
          <w:rFonts w:ascii="Calibri" w:hAnsi="Calibri"/>
          <w:sz w:val="22"/>
          <w:szCs w:val="22"/>
        </w:rPr>
        <w:t>ed</w:t>
      </w:r>
      <w:r w:rsidR="008022FE">
        <w:rPr>
          <w:rFonts w:ascii="Calibri" w:hAnsi="Calibri"/>
          <w:sz w:val="22"/>
          <w:szCs w:val="22"/>
        </w:rPr>
        <w:t xml:space="preserve"> the right</w:t>
      </w:r>
      <w:r w:rsidR="003C31BB">
        <w:rPr>
          <w:rFonts w:ascii="Calibri" w:hAnsi="Calibri"/>
          <w:sz w:val="22"/>
          <w:szCs w:val="22"/>
        </w:rPr>
        <w:t>s</w:t>
      </w:r>
      <w:r w:rsidR="008022FE">
        <w:rPr>
          <w:rFonts w:ascii="Calibri" w:hAnsi="Calibri"/>
          <w:sz w:val="22"/>
          <w:szCs w:val="22"/>
        </w:rPr>
        <w:t xml:space="preserve"> of the complainant</w:t>
      </w:r>
      <w:r w:rsidRPr="008A6902">
        <w:rPr>
          <w:rFonts w:ascii="Calibri" w:hAnsi="Calibri"/>
          <w:sz w:val="22"/>
          <w:szCs w:val="22"/>
        </w:rPr>
        <w:t>, the first step should always be informal discussion of the incident</w:t>
      </w:r>
      <w:r w:rsidR="00E616B8">
        <w:rPr>
          <w:rFonts w:ascii="Calibri" w:hAnsi="Calibri"/>
          <w:sz w:val="22"/>
          <w:szCs w:val="22"/>
        </w:rPr>
        <w:t xml:space="preserve"> between the complainant and management</w:t>
      </w:r>
      <w:r w:rsidRPr="008A6902">
        <w:rPr>
          <w:rFonts w:ascii="Calibri" w:hAnsi="Calibri"/>
          <w:sz w:val="22"/>
          <w:szCs w:val="22"/>
        </w:rPr>
        <w:t xml:space="preserve">. </w:t>
      </w:r>
      <w:r w:rsidR="008022FE">
        <w:rPr>
          <w:rFonts w:ascii="Calibri" w:hAnsi="Calibri"/>
          <w:sz w:val="22"/>
          <w:szCs w:val="22"/>
        </w:rPr>
        <w:t xml:space="preserve"> Day-to-day contact and </w:t>
      </w:r>
      <w:r w:rsidR="003C31BB">
        <w:rPr>
          <w:rFonts w:ascii="Calibri" w:hAnsi="Calibri"/>
          <w:sz w:val="22"/>
          <w:szCs w:val="22"/>
        </w:rPr>
        <w:t xml:space="preserve">honest </w:t>
      </w:r>
      <w:r w:rsidR="008022FE">
        <w:rPr>
          <w:rFonts w:ascii="Calibri" w:hAnsi="Calibri"/>
          <w:sz w:val="22"/>
          <w:szCs w:val="22"/>
        </w:rPr>
        <w:t>communication between the manager and the residents</w:t>
      </w:r>
      <w:r w:rsidR="00F0071C">
        <w:rPr>
          <w:rFonts w:ascii="Calibri" w:hAnsi="Calibri"/>
          <w:sz w:val="22"/>
          <w:szCs w:val="22"/>
        </w:rPr>
        <w:t xml:space="preserve"> or </w:t>
      </w:r>
      <w:r w:rsidR="008022FE">
        <w:rPr>
          <w:rFonts w:ascii="Calibri" w:hAnsi="Calibri"/>
          <w:sz w:val="22"/>
          <w:szCs w:val="22"/>
        </w:rPr>
        <w:t xml:space="preserve">applicants </w:t>
      </w:r>
      <w:r w:rsidR="00D31AD5">
        <w:rPr>
          <w:rFonts w:ascii="Calibri" w:hAnsi="Calibri"/>
          <w:sz w:val="22"/>
          <w:szCs w:val="22"/>
        </w:rPr>
        <w:t>are</w:t>
      </w:r>
      <w:r w:rsidR="008022FE">
        <w:rPr>
          <w:rFonts w:ascii="Calibri" w:hAnsi="Calibri"/>
          <w:sz w:val="22"/>
          <w:szCs w:val="22"/>
        </w:rPr>
        <w:t xml:space="preserve"> the most successful way to avoid misunderstandings and develop mutual respect. </w:t>
      </w:r>
      <w:r w:rsidRPr="008A6902">
        <w:rPr>
          <w:rFonts w:ascii="Calibri" w:hAnsi="Calibri"/>
          <w:sz w:val="22"/>
          <w:szCs w:val="22"/>
        </w:rPr>
        <w:t xml:space="preserve"> If this fails to resolve the grievance, the following steps should be taken:</w:t>
      </w:r>
    </w:p>
    <w:p w14:paraId="099290B5" w14:textId="56C63164" w:rsidR="008022FE" w:rsidRDefault="008022FE">
      <w:pPr>
        <w:pStyle w:val="PlainText"/>
        <w:jc w:val="both"/>
        <w:rPr>
          <w:rFonts w:ascii="Calibri" w:hAnsi="Calibri"/>
          <w:sz w:val="22"/>
          <w:szCs w:val="22"/>
        </w:rPr>
      </w:pPr>
    </w:p>
    <w:p w14:paraId="0C61BEA9" w14:textId="5610BEC5" w:rsidR="008022FE" w:rsidRDefault="008022FE" w:rsidP="00817616">
      <w:pPr>
        <w:pStyle w:val="PlainTex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Informal Grievance </w:t>
      </w:r>
      <w:r w:rsidR="00AA4203">
        <w:rPr>
          <w:rFonts w:ascii="Calibri" w:hAnsi="Calibri"/>
          <w:sz w:val="22"/>
          <w:szCs w:val="22"/>
        </w:rPr>
        <w:t>Review</w:t>
      </w:r>
    </w:p>
    <w:p w14:paraId="392AD50A" w14:textId="7D6DED1E" w:rsidR="00087F18" w:rsidRDefault="00087F18" w:rsidP="00B77771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817616">
        <w:rPr>
          <w:rFonts w:asciiTheme="minorHAnsi" w:hAnsiTheme="minorHAnsi" w:cstheme="minorHAnsi"/>
          <w:sz w:val="22"/>
          <w:szCs w:val="22"/>
        </w:rPr>
        <w:t xml:space="preserve">The goal of the informal </w:t>
      </w:r>
      <w:r w:rsidR="00AA4203">
        <w:rPr>
          <w:rFonts w:asciiTheme="minorHAnsi" w:hAnsiTheme="minorHAnsi" w:cstheme="minorHAnsi"/>
          <w:sz w:val="22"/>
          <w:szCs w:val="22"/>
        </w:rPr>
        <w:t>review</w:t>
      </w:r>
      <w:r w:rsidRPr="00817616">
        <w:rPr>
          <w:rFonts w:asciiTheme="minorHAnsi" w:hAnsiTheme="minorHAnsi" w:cstheme="minorHAnsi"/>
          <w:sz w:val="22"/>
          <w:szCs w:val="22"/>
        </w:rPr>
        <w:t xml:space="preserve"> is to settle the problem without the need for a formal </w:t>
      </w:r>
      <w:r w:rsidR="00AA4203">
        <w:rPr>
          <w:rFonts w:asciiTheme="minorHAnsi" w:hAnsiTheme="minorHAnsi" w:cstheme="minorHAnsi"/>
          <w:sz w:val="22"/>
          <w:szCs w:val="22"/>
        </w:rPr>
        <w:t>review</w:t>
      </w:r>
      <w:r w:rsidRPr="00817616">
        <w:rPr>
          <w:rFonts w:asciiTheme="minorHAnsi" w:hAnsiTheme="minorHAnsi" w:cstheme="minorHAnsi"/>
          <w:sz w:val="22"/>
          <w:szCs w:val="22"/>
        </w:rPr>
        <w:t xml:space="preserve">. If </w:t>
      </w:r>
      <w:r w:rsidR="00F0071C">
        <w:rPr>
          <w:rFonts w:asciiTheme="minorHAnsi" w:hAnsiTheme="minorHAnsi" w:cstheme="minorHAnsi"/>
          <w:sz w:val="22"/>
          <w:szCs w:val="22"/>
        </w:rPr>
        <w:t>the resident or applicant</w:t>
      </w:r>
      <w:r w:rsidRPr="00817616">
        <w:rPr>
          <w:rFonts w:asciiTheme="minorHAnsi" w:hAnsiTheme="minorHAnsi" w:cstheme="minorHAnsi"/>
          <w:sz w:val="22"/>
          <w:szCs w:val="22"/>
        </w:rPr>
        <w:t xml:space="preserve"> ha</w:t>
      </w:r>
      <w:r w:rsidR="00F0071C">
        <w:rPr>
          <w:rFonts w:asciiTheme="minorHAnsi" w:hAnsiTheme="minorHAnsi" w:cstheme="minorHAnsi"/>
          <w:sz w:val="22"/>
          <w:szCs w:val="22"/>
        </w:rPr>
        <w:t>s</w:t>
      </w:r>
      <w:r w:rsidRPr="00817616">
        <w:rPr>
          <w:rFonts w:asciiTheme="minorHAnsi" w:hAnsiTheme="minorHAnsi" w:cstheme="minorHAnsi"/>
          <w:sz w:val="22"/>
          <w:szCs w:val="22"/>
        </w:rPr>
        <w:t xml:space="preserve"> a complaint and request</w:t>
      </w:r>
      <w:r w:rsidR="003C31BB">
        <w:rPr>
          <w:rFonts w:asciiTheme="minorHAnsi" w:hAnsiTheme="minorHAnsi" w:cstheme="minorHAnsi"/>
          <w:sz w:val="22"/>
          <w:szCs w:val="22"/>
        </w:rPr>
        <w:t>s</w:t>
      </w:r>
      <w:r w:rsidRPr="00817616">
        <w:rPr>
          <w:rFonts w:asciiTheme="minorHAnsi" w:hAnsiTheme="minorHAnsi" w:cstheme="minorHAnsi"/>
          <w:sz w:val="22"/>
          <w:szCs w:val="22"/>
        </w:rPr>
        <w:t xml:space="preserve"> a </w:t>
      </w:r>
      <w:r w:rsidR="00AA4203">
        <w:rPr>
          <w:rFonts w:asciiTheme="minorHAnsi" w:hAnsiTheme="minorHAnsi" w:cstheme="minorHAnsi"/>
          <w:sz w:val="22"/>
          <w:szCs w:val="22"/>
        </w:rPr>
        <w:t>review</w:t>
      </w:r>
      <w:r w:rsidRPr="00817616">
        <w:rPr>
          <w:rFonts w:asciiTheme="minorHAnsi" w:hAnsiTheme="minorHAnsi" w:cstheme="minorHAnsi"/>
          <w:sz w:val="22"/>
          <w:szCs w:val="22"/>
        </w:rPr>
        <w:t xml:space="preserve">, </w:t>
      </w:r>
      <w:r w:rsidR="00F0071C">
        <w:rPr>
          <w:rFonts w:asciiTheme="minorHAnsi" w:hAnsiTheme="minorHAnsi" w:cstheme="minorHAnsi"/>
          <w:sz w:val="22"/>
          <w:szCs w:val="22"/>
        </w:rPr>
        <w:t>they</w:t>
      </w:r>
      <w:r w:rsidRPr="00817616">
        <w:rPr>
          <w:rFonts w:asciiTheme="minorHAnsi" w:hAnsiTheme="minorHAnsi" w:cstheme="minorHAnsi"/>
          <w:sz w:val="22"/>
          <w:szCs w:val="22"/>
        </w:rPr>
        <w:t xml:space="preserve"> will have an informal </w:t>
      </w:r>
      <w:r w:rsidR="00AA4203">
        <w:rPr>
          <w:rFonts w:asciiTheme="minorHAnsi" w:hAnsiTheme="minorHAnsi" w:cstheme="minorHAnsi"/>
          <w:sz w:val="22"/>
          <w:szCs w:val="22"/>
        </w:rPr>
        <w:t>review</w:t>
      </w:r>
      <w:r w:rsidRPr="00817616">
        <w:rPr>
          <w:rFonts w:asciiTheme="minorHAnsi" w:hAnsiTheme="minorHAnsi" w:cstheme="minorHAnsi"/>
          <w:sz w:val="22"/>
          <w:szCs w:val="22"/>
        </w:rPr>
        <w:t xml:space="preserve"> with the </w:t>
      </w:r>
      <w:r w:rsidR="00306A7B">
        <w:rPr>
          <w:rFonts w:asciiTheme="minorHAnsi" w:hAnsiTheme="minorHAnsi" w:cstheme="minorHAnsi"/>
          <w:sz w:val="22"/>
          <w:szCs w:val="22"/>
        </w:rPr>
        <w:t>Property Manager or Regional Manager of The John Stewart Company.</w:t>
      </w:r>
      <w:r w:rsidRPr="008176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40836" w14:textId="77777777" w:rsidR="00087F18" w:rsidRPr="00CF5BC0" w:rsidRDefault="00087F18" w:rsidP="00B77771">
      <w:pPr>
        <w:pStyle w:val="ListParagraph"/>
        <w:jc w:val="both"/>
        <w:rPr>
          <w:rFonts w:asciiTheme="minorHAnsi" w:hAnsiTheme="minorHAnsi" w:cstheme="minorHAnsi"/>
          <w:szCs w:val="24"/>
        </w:rPr>
      </w:pPr>
    </w:p>
    <w:p w14:paraId="1C6B7C9D" w14:textId="31EAAC00" w:rsidR="00087F18" w:rsidRPr="008910A5" w:rsidRDefault="00F0071C" w:rsidP="00B777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must personally present </w:t>
      </w:r>
      <w:r w:rsidRPr="008910A5">
        <w:rPr>
          <w:rFonts w:asciiTheme="minorHAnsi" w:hAnsiTheme="minorHAnsi" w:cstheme="minorHAnsi"/>
          <w:sz w:val="22"/>
          <w:szCs w:val="22"/>
        </w:rPr>
        <w:t>their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grievance</w:t>
      </w:r>
      <w:r w:rsidR="003C31BB" w:rsidRPr="008910A5">
        <w:rPr>
          <w:rFonts w:asciiTheme="minorHAnsi" w:hAnsiTheme="minorHAnsi" w:cstheme="minorHAnsi"/>
          <w:sz w:val="22"/>
          <w:szCs w:val="22"/>
        </w:rPr>
        <w:t>,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either orally or in writing</w:t>
      </w:r>
      <w:r w:rsidR="003C31BB" w:rsidRPr="008910A5">
        <w:rPr>
          <w:rFonts w:asciiTheme="minorHAnsi" w:hAnsiTheme="minorHAnsi" w:cstheme="minorHAnsi"/>
          <w:sz w:val="22"/>
          <w:szCs w:val="22"/>
        </w:rPr>
        <w:t>,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to </w:t>
      </w:r>
      <w:r w:rsidR="00817616" w:rsidRPr="008910A5">
        <w:rPr>
          <w:rFonts w:asciiTheme="minorHAnsi" w:hAnsiTheme="minorHAnsi" w:cstheme="minorHAnsi"/>
          <w:sz w:val="22"/>
          <w:szCs w:val="22"/>
        </w:rPr>
        <w:t xml:space="preserve">The John Stewart </w:t>
      </w:r>
      <w:r w:rsidR="004615DD" w:rsidRPr="008910A5">
        <w:rPr>
          <w:rFonts w:asciiTheme="minorHAnsi" w:hAnsiTheme="minorHAnsi" w:cstheme="minorHAnsi"/>
          <w:sz w:val="22"/>
          <w:szCs w:val="22"/>
        </w:rPr>
        <w:t>C</w:t>
      </w:r>
      <w:r w:rsidR="00817616" w:rsidRPr="008910A5">
        <w:rPr>
          <w:rFonts w:asciiTheme="minorHAnsi" w:hAnsiTheme="minorHAnsi" w:cstheme="minorHAnsi"/>
          <w:sz w:val="22"/>
          <w:szCs w:val="22"/>
        </w:rPr>
        <w:t xml:space="preserve">ompany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management office at </w:t>
      </w:r>
      <w:r w:rsidR="00DA0B0F">
        <w:rPr>
          <w:rFonts w:asciiTheme="minorHAnsi" w:hAnsiTheme="minorHAnsi" w:cstheme="minorHAnsi"/>
          <w:sz w:val="22"/>
          <w:szCs w:val="22"/>
        </w:rPr>
        <w:t>2665</w:t>
      </w:r>
      <w:r w:rsidR="00E43CF0">
        <w:rPr>
          <w:rFonts w:asciiTheme="minorHAnsi" w:hAnsiTheme="minorHAnsi" w:cstheme="minorHAnsi"/>
          <w:sz w:val="22"/>
          <w:szCs w:val="22"/>
        </w:rPr>
        <w:t xml:space="preserve"> South Drive, Santa Clara,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so that </w:t>
      </w:r>
      <w:r w:rsidR="00817616" w:rsidRPr="008910A5">
        <w:rPr>
          <w:rFonts w:asciiTheme="minorHAnsi" w:hAnsiTheme="minorHAnsi" w:cstheme="minorHAnsi"/>
          <w:sz w:val="22"/>
          <w:szCs w:val="22"/>
        </w:rPr>
        <w:t>management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may discuss </w:t>
      </w:r>
      <w:r w:rsidRPr="008910A5">
        <w:rPr>
          <w:rFonts w:asciiTheme="minorHAnsi" w:hAnsiTheme="minorHAnsi" w:cstheme="minorHAnsi"/>
          <w:sz w:val="22"/>
          <w:szCs w:val="22"/>
        </w:rPr>
        <w:t>the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grievance </w:t>
      </w:r>
      <w:r w:rsidR="00C22B68" w:rsidRPr="008910A5">
        <w:rPr>
          <w:rFonts w:asciiTheme="minorHAnsi" w:hAnsiTheme="minorHAnsi" w:cstheme="minorHAnsi"/>
          <w:sz w:val="22"/>
          <w:szCs w:val="22"/>
        </w:rPr>
        <w:t xml:space="preserve">with </w:t>
      </w:r>
      <w:r w:rsidRPr="008910A5">
        <w:rPr>
          <w:rFonts w:asciiTheme="minorHAnsi" w:hAnsiTheme="minorHAnsi" w:cstheme="minorHAnsi"/>
          <w:sz w:val="22"/>
          <w:szCs w:val="22"/>
        </w:rPr>
        <w:t>them</w:t>
      </w:r>
      <w:r w:rsidR="00C22B68" w:rsidRPr="008910A5">
        <w:rPr>
          <w:rFonts w:asciiTheme="minorHAnsi" w:hAnsiTheme="minorHAnsi" w:cstheme="minorHAnsi"/>
          <w:sz w:val="22"/>
          <w:szCs w:val="22"/>
        </w:rPr>
        <w:t xml:space="preserve">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informally.  While </w:t>
      </w:r>
      <w:r w:rsidRPr="008910A5">
        <w:rPr>
          <w:rFonts w:asciiTheme="minorHAnsi" w:hAnsiTheme="minorHAnsi" w:cstheme="minorHAnsi"/>
          <w:sz w:val="22"/>
          <w:szCs w:val="22"/>
        </w:rPr>
        <w:t>they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can present </w:t>
      </w:r>
      <w:r w:rsidRPr="008910A5">
        <w:rPr>
          <w:rFonts w:asciiTheme="minorHAnsi" w:hAnsiTheme="minorHAnsi" w:cstheme="minorHAnsi"/>
          <w:sz w:val="22"/>
          <w:szCs w:val="22"/>
        </w:rPr>
        <w:t>their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grievance orally, it is better to state </w:t>
      </w:r>
      <w:r w:rsidRPr="008910A5">
        <w:rPr>
          <w:rFonts w:asciiTheme="minorHAnsi" w:hAnsiTheme="minorHAnsi" w:cstheme="minorHAnsi"/>
          <w:sz w:val="22"/>
          <w:szCs w:val="22"/>
        </w:rPr>
        <w:t>the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grievance in writing.  The grievance may be simply stated, but must specify </w:t>
      </w:r>
      <w:r w:rsidR="003C31BB" w:rsidRPr="008910A5">
        <w:rPr>
          <w:rFonts w:asciiTheme="minorHAnsi" w:hAnsiTheme="minorHAnsi" w:cstheme="minorHAnsi"/>
          <w:sz w:val="22"/>
          <w:szCs w:val="22"/>
        </w:rPr>
        <w:t xml:space="preserve">both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the </w:t>
      </w:r>
      <w:r w:rsidR="003C31BB" w:rsidRPr="008910A5">
        <w:rPr>
          <w:rFonts w:asciiTheme="minorHAnsi" w:hAnsiTheme="minorHAnsi" w:cstheme="minorHAnsi"/>
          <w:sz w:val="22"/>
          <w:szCs w:val="22"/>
        </w:rPr>
        <w:t xml:space="preserve">specific </w:t>
      </w:r>
      <w:r w:rsidR="00087F18" w:rsidRPr="008910A5">
        <w:rPr>
          <w:rFonts w:asciiTheme="minorHAnsi" w:hAnsiTheme="minorHAnsi" w:cstheme="minorHAnsi"/>
          <w:sz w:val="22"/>
          <w:szCs w:val="22"/>
        </w:rPr>
        <w:t>ground(s) for the grievance and</w:t>
      </w:r>
      <w:r w:rsidR="003C31BB" w:rsidRPr="008910A5">
        <w:rPr>
          <w:rFonts w:asciiTheme="minorHAnsi" w:hAnsiTheme="minorHAnsi" w:cstheme="minorHAnsi"/>
          <w:sz w:val="22"/>
          <w:szCs w:val="22"/>
        </w:rPr>
        <w:t xml:space="preserve"> the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action or relief </w:t>
      </w:r>
      <w:r w:rsidRPr="008910A5">
        <w:rPr>
          <w:rFonts w:asciiTheme="minorHAnsi" w:hAnsiTheme="minorHAnsi" w:cstheme="minorHAnsi"/>
          <w:sz w:val="22"/>
          <w:szCs w:val="22"/>
        </w:rPr>
        <w:t>sought</w:t>
      </w:r>
      <w:r w:rsidR="00087F18" w:rsidRPr="008910A5">
        <w:rPr>
          <w:rFonts w:asciiTheme="minorHAnsi" w:hAnsiTheme="minorHAnsi" w:cstheme="minorHAnsi"/>
          <w:sz w:val="22"/>
          <w:szCs w:val="22"/>
        </w:rPr>
        <w:t>.</w:t>
      </w:r>
    </w:p>
    <w:p w14:paraId="451CA222" w14:textId="77777777" w:rsidR="00306A7B" w:rsidRPr="008910A5" w:rsidRDefault="00306A7B" w:rsidP="008176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B2096" w14:textId="36A48F9F" w:rsidR="00087F18" w:rsidRPr="008910A5" w:rsidRDefault="00F0071C" w:rsidP="00B777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must present </w:t>
      </w:r>
      <w:r w:rsidRPr="008910A5">
        <w:rPr>
          <w:rFonts w:asciiTheme="minorHAnsi" w:hAnsiTheme="minorHAnsi" w:cstheme="minorHAnsi"/>
          <w:sz w:val="22"/>
          <w:szCs w:val="22"/>
        </w:rPr>
        <w:t>their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grievance within a reasonable time, not to exceed ten (10) working days </w:t>
      </w:r>
      <w:r w:rsidR="003C31BB" w:rsidRPr="008910A5">
        <w:rPr>
          <w:rFonts w:asciiTheme="minorHAnsi" w:hAnsiTheme="minorHAnsi" w:cstheme="minorHAnsi"/>
          <w:sz w:val="22"/>
          <w:szCs w:val="22"/>
        </w:rPr>
        <w:t xml:space="preserve">following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the </w:t>
      </w:r>
      <w:r w:rsidR="003C31BB" w:rsidRPr="008910A5">
        <w:rPr>
          <w:rFonts w:asciiTheme="minorHAnsi" w:hAnsiTheme="minorHAnsi" w:cstheme="minorHAnsi"/>
          <w:sz w:val="22"/>
          <w:szCs w:val="22"/>
        </w:rPr>
        <w:t>incident or action upon which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the grievance or dispute </w:t>
      </w:r>
      <w:r w:rsidR="003C31BB" w:rsidRPr="008910A5">
        <w:rPr>
          <w:rFonts w:asciiTheme="minorHAnsi" w:hAnsiTheme="minorHAnsi" w:cstheme="minorHAnsi"/>
          <w:sz w:val="22"/>
          <w:szCs w:val="22"/>
        </w:rPr>
        <w:t>is ba</w:t>
      </w:r>
      <w:r w:rsidR="00E616B8" w:rsidRPr="008910A5">
        <w:rPr>
          <w:rFonts w:asciiTheme="minorHAnsi" w:hAnsiTheme="minorHAnsi" w:cstheme="minorHAnsi"/>
          <w:sz w:val="22"/>
          <w:szCs w:val="22"/>
        </w:rPr>
        <w:t>s</w:t>
      </w:r>
      <w:r w:rsidR="003C31BB" w:rsidRPr="008910A5">
        <w:rPr>
          <w:rFonts w:asciiTheme="minorHAnsi" w:hAnsiTheme="minorHAnsi" w:cstheme="minorHAnsi"/>
          <w:sz w:val="22"/>
          <w:szCs w:val="22"/>
        </w:rPr>
        <w:t>ed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A69272" w14:textId="47C57B2B" w:rsidR="00306A7B" w:rsidRPr="008910A5" w:rsidRDefault="00306A7B" w:rsidP="008176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3D30F" w14:textId="4C029907" w:rsidR="003C31BB" w:rsidRPr="008910A5" w:rsidRDefault="003C31BB" w:rsidP="003C31B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 xml:space="preserve">Once requested, </w:t>
      </w:r>
      <w:r w:rsidR="00E616B8" w:rsidRPr="008910A5">
        <w:rPr>
          <w:rFonts w:asciiTheme="minorHAnsi" w:hAnsiTheme="minorHAnsi" w:cstheme="minorHAnsi"/>
          <w:sz w:val="22"/>
          <w:szCs w:val="22"/>
        </w:rPr>
        <w:t>an</w:t>
      </w:r>
      <w:r w:rsidRPr="008910A5">
        <w:rPr>
          <w:rFonts w:asciiTheme="minorHAnsi" w:hAnsiTheme="minorHAnsi" w:cstheme="minorHAnsi"/>
          <w:sz w:val="22"/>
          <w:szCs w:val="22"/>
        </w:rPr>
        <w:t xml:space="preserve"> informal review </w:t>
      </w:r>
      <w:r w:rsidR="00E616B8" w:rsidRPr="008910A5">
        <w:rPr>
          <w:rFonts w:asciiTheme="minorHAnsi" w:hAnsiTheme="minorHAnsi" w:cstheme="minorHAnsi"/>
          <w:sz w:val="22"/>
          <w:szCs w:val="22"/>
        </w:rPr>
        <w:t>will</w:t>
      </w:r>
      <w:r w:rsidRPr="008910A5">
        <w:rPr>
          <w:rFonts w:asciiTheme="minorHAnsi" w:hAnsiTheme="minorHAnsi" w:cstheme="minorHAnsi"/>
          <w:sz w:val="22"/>
          <w:szCs w:val="22"/>
        </w:rPr>
        <w:t xml:space="preserve"> be held between the resident or applicant and management within five (5) working days following management’s receipt of the request. </w:t>
      </w:r>
    </w:p>
    <w:p w14:paraId="7E12FA28" w14:textId="77777777" w:rsidR="003C31BB" w:rsidRPr="008910A5" w:rsidRDefault="003C31BB" w:rsidP="008176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42E41" w14:textId="34CB7273" w:rsidR="008022FE" w:rsidRPr="008910A5" w:rsidRDefault="00817616" w:rsidP="00B777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Management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will prepare a written, dated, and signed summary of </w:t>
      </w:r>
      <w:r w:rsidRPr="008910A5">
        <w:rPr>
          <w:rFonts w:asciiTheme="minorHAnsi" w:hAnsiTheme="minorHAnsi" w:cstheme="minorHAnsi"/>
          <w:sz w:val="22"/>
          <w:szCs w:val="22"/>
        </w:rPr>
        <w:t>the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discussion </w:t>
      </w:r>
      <w:r w:rsidR="00E616B8" w:rsidRPr="008910A5">
        <w:rPr>
          <w:rFonts w:asciiTheme="minorHAnsi" w:hAnsiTheme="minorHAnsi" w:cstheme="minorHAnsi"/>
          <w:sz w:val="22"/>
          <w:szCs w:val="22"/>
        </w:rPr>
        <w:t>and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 its response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to </w:t>
      </w:r>
      <w:r w:rsidR="00F0071C" w:rsidRPr="008910A5">
        <w:rPr>
          <w:rFonts w:asciiTheme="minorHAnsi" w:hAnsiTheme="minorHAnsi" w:cstheme="minorHAnsi"/>
          <w:sz w:val="22"/>
          <w:szCs w:val="22"/>
        </w:rPr>
        <w:t>the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grievance within a reasonable time, not to exceed fourteen (14)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 working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days.  </w:t>
      </w:r>
      <w:r w:rsidRPr="008910A5">
        <w:rPr>
          <w:rFonts w:asciiTheme="minorHAnsi" w:hAnsiTheme="minorHAnsi" w:cstheme="minorHAnsi"/>
          <w:sz w:val="22"/>
          <w:szCs w:val="22"/>
        </w:rPr>
        <w:t>Management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will mail or deliver one copy to </w:t>
      </w:r>
      <w:r w:rsidR="00F0071C"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and keep one in </w:t>
      </w:r>
      <w:r w:rsidR="00B602D3" w:rsidRPr="008910A5">
        <w:rPr>
          <w:rFonts w:asciiTheme="minorHAnsi" w:hAnsiTheme="minorHAnsi" w:cstheme="minorHAnsi"/>
          <w:sz w:val="22"/>
          <w:szCs w:val="22"/>
        </w:rPr>
        <w:t>its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file.  </w:t>
      </w:r>
      <w:r w:rsidR="005B2044" w:rsidRPr="008910A5">
        <w:rPr>
          <w:rFonts w:asciiTheme="minorHAnsi" w:hAnsiTheme="minorHAnsi" w:cstheme="minorHAnsi"/>
          <w:sz w:val="22"/>
          <w:szCs w:val="22"/>
        </w:rPr>
        <w:t>Management’s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answer shall specify 1) the name of the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participant</w:t>
      </w:r>
      <w:r w:rsidR="00F0071C" w:rsidRPr="008910A5">
        <w:rPr>
          <w:rFonts w:asciiTheme="minorHAnsi" w:hAnsiTheme="minorHAnsi" w:cstheme="minorHAnsi"/>
          <w:sz w:val="22"/>
          <w:szCs w:val="22"/>
        </w:rPr>
        <w:t>s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, 2) the date of the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, 3) the nature of the grievance, 4) </w:t>
      </w:r>
      <w:r w:rsidR="005436A4" w:rsidRPr="008910A5">
        <w:rPr>
          <w:rFonts w:asciiTheme="minorHAnsi" w:hAnsiTheme="minorHAnsi" w:cstheme="minorHAnsi"/>
          <w:sz w:val="22"/>
          <w:szCs w:val="22"/>
        </w:rPr>
        <w:t>Management’s decision on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the grievance </w:t>
      </w:r>
      <w:r w:rsidR="00B602D3" w:rsidRPr="008910A5">
        <w:rPr>
          <w:rFonts w:asciiTheme="minorHAnsi" w:hAnsiTheme="minorHAnsi" w:cstheme="minorHAnsi"/>
          <w:sz w:val="22"/>
          <w:szCs w:val="22"/>
        </w:rPr>
        <w:t>(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and the specific reasons </w:t>
      </w:r>
      <w:r w:rsidR="00D31AD5" w:rsidRPr="008910A5">
        <w:rPr>
          <w:rFonts w:asciiTheme="minorHAnsi" w:hAnsiTheme="minorHAnsi" w:cstheme="minorHAnsi"/>
          <w:sz w:val="22"/>
          <w:szCs w:val="22"/>
        </w:rPr>
        <w:t xml:space="preserve">for </w:t>
      </w:r>
      <w:r w:rsidR="005436A4" w:rsidRPr="008910A5">
        <w:rPr>
          <w:rFonts w:asciiTheme="minorHAnsi" w:hAnsiTheme="minorHAnsi" w:cstheme="minorHAnsi"/>
          <w:sz w:val="22"/>
          <w:szCs w:val="22"/>
        </w:rPr>
        <w:t>Management’s decision</w:t>
      </w:r>
      <w:r w:rsidR="00B602D3" w:rsidRPr="008910A5">
        <w:rPr>
          <w:rFonts w:asciiTheme="minorHAnsi" w:hAnsiTheme="minorHAnsi" w:cstheme="minorHAnsi"/>
          <w:sz w:val="22"/>
          <w:szCs w:val="22"/>
        </w:rPr>
        <w:t>)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, 5) </w:t>
      </w:r>
      <w:r w:rsidR="00F0071C" w:rsidRPr="008910A5">
        <w:rPr>
          <w:rFonts w:asciiTheme="minorHAnsi" w:hAnsiTheme="minorHAnsi" w:cstheme="minorHAnsi"/>
          <w:sz w:val="22"/>
          <w:szCs w:val="22"/>
        </w:rPr>
        <w:t>the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resident or applicant’s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right to </w:t>
      </w:r>
      <w:r w:rsidR="00F0071C" w:rsidRPr="008910A5">
        <w:rPr>
          <w:rFonts w:asciiTheme="minorHAnsi" w:hAnsiTheme="minorHAnsi" w:cstheme="minorHAnsi"/>
          <w:sz w:val="22"/>
          <w:szCs w:val="22"/>
        </w:rPr>
        <w:t xml:space="preserve">request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a 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, and 6) the procedure </w:t>
      </w:r>
      <w:r w:rsidR="00F0071C" w:rsidRPr="008910A5">
        <w:rPr>
          <w:rFonts w:asciiTheme="minorHAnsi" w:hAnsiTheme="minorHAnsi" w:cstheme="minorHAnsi"/>
          <w:sz w:val="22"/>
          <w:szCs w:val="22"/>
        </w:rPr>
        <w:t xml:space="preserve">to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request </w:t>
      </w:r>
      <w:r w:rsidR="00E616B8" w:rsidRPr="008910A5">
        <w:rPr>
          <w:rFonts w:asciiTheme="minorHAnsi" w:hAnsiTheme="minorHAnsi" w:cstheme="minorHAnsi"/>
          <w:sz w:val="22"/>
          <w:szCs w:val="22"/>
        </w:rPr>
        <w:t xml:space="preserve">such 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a 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</w:t>
      </w:r>
      <w:r w:rsidR="00B602D3" w:rsidRPr="008910A5">
        <w:rPr>
          <w:rFonts w:asciiTheme="minorHAnsi" w:hAnsiTheme="minorHAnsi" w:cstheme="minorHAnsi"/>
          <w:sz w:val="22"/>
          <w:szCs w:val="22"/>
        </w:rPr>
        <w:t>(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if </w:t>
      </w:r>
      <w:r w:rsidR="00F0071C"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</w:t>
      </w:r>
      <w:r w:rsidR="00F0071C" w:rsidRPr="008910A5">
        <w:rPr>
          <w:rFonts w:asciiTheme="minorHAnsi" w:hAnsiTheme="minorHAnsi" w:cstheme="minorHAnsi"/>
          <w:sz w:val="22"/>
          <w:szCs w:val="22"/>
        </w:rPr>
        <w:t>is</w:t>
      </w:r>
      <w:r w:rsidR="00087F18" w:rsidRPr="008910A5">
        <w:rPr>
          <w:rFonts w:asciiTheme="minorHAnsi" w:hAnsiTheme="minorHAnsi" w:cstheme="minorHAnsi"/>
          <w:sz w:val="22"/>
          <w:szCs w:val="22"/>
        </w:rPr>
        <w:t xml:space="preserve"> not satisfied with the </w:t>
      </w:r>
      <w:r w:rsidR="005436A4" w:rsidRPr="008910A5">
        <w:rPr>
          <w:rFonts w:asciiTheme="minorHAnsi" w:hAnsiTheme="minorHAnsi" w:cstheme="minorHAnsi"/>
          <w:sz w:val="22"/>
          <w:szCs w:val="22"/>
        </w:rPr>
        <w:t>Management’s decision</w:t>
      </w:r>
      <w:r w:rsidR="00B602D3" w:rsidRPr="008910A5">
        <w:rPr>
          <w:rFonts w:asciiTheme="minorHAnsi" w:hAnsiTheme="minorHAnsi" w:cstheme="minorHAnsi"/>
          <w:sz w:val="22"/>
          <w:szCs w:val="22"/>
        </w:rPr>
        <w:t>)</w:t>
      </w:r>
      <w:r w:rsidR="00087F18" w:rsidRPr="008910A5">
        <w:rPr>
          <w:rFonts w:asciiTheme="minorHAnsi" w:hAnsiTheme="minorHAnsi" w:cstheme="minorHAnsi"/>
          <w:sz w:val="22"/>
          <w:szCs w:val="22"/>
        </w:rPr>
        <w:t>.</w:t>
      </w:r>
    </w:p>
    <w:p w14:paraId="64BFC4C1" w14:textId="4B066931" w:rsidR="00306A7B" w:rsidRPr="008910A5" w:rsidRDefault="00306A7B" w:rsidP="00B777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FE4E3F" w14:textId="09EE4B36" w:rsidR="00306A7B" w:rsidRPr="008910A5" w:rsidRDefault="00306A7B" w:rsidP="00B7777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 xml:space="preserve">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Grievance Review</w:t>
      </w:r>
    </w:p>
    <w:p w14:paraId="6A92C8F0" w14:textId="36340325" w:rsidR="00306A7B" w:rsidRPr="008910A5" w:rsidRDefault="00306A7B" w:rsidP="00817616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 xml:space="preserve">If </w:t>
      </w:r>
      <w:r w:rsidR="00F0071C"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Pr="008910A5">
        <w:rPr>
          <w:rFonts w:asciiTheme="minorHAnsi" w:hAnsiTheme="minorHAnsi" w:cstheme="minorHAnsi"/>
          <w:sz w:val="22"/>
          <w:szCs w:val="22"/>
        </w:rPr>
        <w:t xml:space="preserve"> </w:t>
      </w:r>
      <w:r w:rsidR="00F0071C" w:rsidRPr="008910A5">
        <w:rPr>
          <w:rFonts w:asciiTheme="minorHAnsi" w:hAnsiTheme="minorHAnsi" w:cstheme="minorHAnsi"/>
          <w:sz w:val="22"/>
          <w:szCs w:val="22"/>
        </w:rPr>
        <w:t>is</w:t>
      </w:r>
      <w:r w:rsidRPr="008910A5">
        <w:rPr>
          <w:rFonts w:asciiTheme="minorHAnsi" w:hAnsiTheme="minorHAnsi" w:cstheme="minorHAnsi"/>
          <w:sz w:val="22"/>
          <w:szCs w:val="22"/>
        </w:rPr>
        <w:t xml:space="preserve"> dissatisfied with management’s decision </w:t>
      </w:r>
      <w:r w:rsidR="00D31AD5" w:rsidRPr="008910A5">
        <w:rPr>
          <w:rFonts w:asciiTheme="minorHAnsi" w:hAnsiTheme="minorHAnsi" w:cstheme="minorHAnsi"/>
          <w:sz w:val="22"/>
          <w:szCs w:val="22"/>
        </w:rPr>
        <w:t>after</w:t>
      </w:r>
      <w:r w:rsidRPr="008910A5">
        <w:rPr>
          <w:rFonts w:asciiTheme="minorHAnsi" w:hAnsiTheme="minorHAnsi" w:cstheme="minorHAnsi"/>
          <w:sz w:val="22"/>
          <w:szCs w:val="22"/>
        </w:rPr>
        <w:t xml:space="preserve"> the informal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Pr="008910A5">
        <w:rPr>
          <w:rFonts w:asciiTheme="minorHAnsi" w:hAnsiTheme="minorHAnsi" w:cstheme="minorHAnsi"/>
          <w:sz w:val="22"/>
          <w:szCs w:val="22"/>
        </w:rPr>
        <w:t xml:space="preserve">, </w:t>
      </w:r>
      <w:r w:rsidR="00F0071C" w:rsidRPr="008910A5">
        <w:rPr>
          <w:rFonts w:asciiTheme="minorHAnsi" w:hAnsiTheme="minorHAnsi" w:cstheme="minorHAnsi"/>
          <w:sz w:val="22"/>
          <w:szCs w:val="22"/>
        </w:rPr>
        <w:t>they</w:t>
      </w:r>
      <w:r w:rsidRPr="008910A5">
        <w:rPr>
          <w:rFonts w:asciiTheme="minorHAnsi" w:hAnsiTheme="minorHAnsi" w:cstheme="minorHAnsi"/>
          <w:sz w:val="22"/>
          <w:szCs w:val="22"/>
        </w:rPr>
        <w:t xml:space="preserve"> can request a 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Pr="008910A5">
        <w:rPr>
          <w:rFonts w:asciiTheme="minorHAnsi" w:hAnsiTheme="minorHAnsi" w:cstheme="minorHAnsi"/>
          <w:sz w:val="22"/>
          <w:szCs w:val="22"/>
        </w:rPr>
        <w:t xml:space="preserve">.  The 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Pr="008910A5">
        <w:rPr>
          <w:rFonts w:asciiTheme="minorHAnsi" w:hAnsiTheme="minorHAnsi" w:cstheme="minorHAnsi"/>
          <w:sz w:val="22"/>
          <w:szCs w:val="22"/>
        </w:rPr>
        <w:t xml:space="preserve"> will be heard by a Vice President</w:t>
      </w:r>
      <w:r w:rsidR="000F055B" w:rsidRPr="008910A5">
        <w:rPr>
          <w:rFonts w:asciiTheme="minorHAnsi" w:hAnsiTheme="minorHAnsi" w:cstheme="minorHAnsi"/>
          <w:sz w:val="22"/>
          <w:szCs w:val="22"/>
        </w:rPr>
        <w:t>/504 Coordinator</w:t>
      </w:r>
      <w:r w:rsidRPr="008910A5">
        <w:rPr>
          <w:rFonts w:asciiTheme="minorHAnsi" w:hAnsiTheme="minorHAnsi" w:cstheme="minorHAnsi"/>
          <w:sz w:val="22"/>
          <w:szCs w:val="22"/>
        </w:rPr>
        <w:t xml:space="preserve"> or Senior Vice President of The John Stewart Company.</w:t>
      </w:r>
    </w:p>
    <w:p w14:paraId="0F2FCE7D" w14:textId="77777777" w:rsidR="00306A7B" w:rsidRPr="008910A5" w:rsidRDefault="00306A7B" w:rsidP="00B77771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335E413" w14:textId="5C33B5F6" w:rsidR="00AA4203" w:rsidRPr="008910A5" w:rsidRDefault="00306A7B" w:rsidP="00B77771">
      <w:pPr>
        <w:pStyle w:val="ListParagraph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 xml:space="preserve">If </w:t>
      </w:r>
      <w:r w:rsidR="00F0071C"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Pr="008910A5">
        <w:rPr>
          <w:rFonts w:asciiTheme="minorHAnsi" w:hAnsiTheme="minorHAnsi" w:cstheme="minorHAnsi"/>
          <w:sz w:val="22"/>
          <w:szCs w:val="22"/>
        </w:rPr>
        <w:t xml:space="preserve"> 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desires </w:t>
      </w:r>
      <w:r w:rsidRPr="008910A5">
        <w:rPr>
          <w:rFonts w:asciiTheme="minorHAnsi" w:hAnsiTheme="minorHAnsi" w:cstheme="minorHAnsi"/>
          <w:sz w:val="22"/>
          <w:szCs w:val="22"/>
        </w:rPr>
        <w:t xml:space="preserve">a 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Pr="008910A5">
        <w:rPr>
          <w:rFonts w:asciiTheme="minorHAnsi" w:hAnsiTheme="minorHAnsi" w:cstheme="minorHAnsi"/>
          <w:sz w:val="22"/>
          <w:szCs w:val="22"/>
        </w:rPr>
        <w:t xml:space="preserve">, </w:t>
      </w:r>
      <w:r w:rsidR="00F0071C" w:rsidRPr="008910A5">
        <w:rPr>
          <w:rFonts w:asciiTheme="minorHAnsi" w:hAnsiTheme="minorHAnsi" w:cstheme="minorHAnsi"/>
          <w:sz w:val="22"/>
          <w:szCs w:val="22"/>
        </w:rPr>
        <w:t>they</w:t>
      </w:r>
      <w:r w:rsidRPr="008910A5">
        <w:rPr>
          <w:rFonts w:asciiTheme="minorHAnsi" w:hAnsiTheme="minorHAnsi" w:cstheme="minorHAnsi"/>
          <w:sz w:val="22"/>
          <w:szCs w:val="22"/>
        </w:rPr>
        <w:t xml:space="preserve"> may submit a written request to </w:t>
      </w:r>
      <w:r w:rsidR="00E13F2B" w:rsidRPr="008910A5">
        <w:rPr>
          <w:rFonts w:asciiTheme="minorHAnsi" w:hAnsiTheme="minorHAnsi" w:cstheme="minorHAnsi"/>
          <w:sz w:val="22"/>
          <w:szCs w:val="22"/>
        </w:rPr>
        <w:t>jscosb</w:t>
      </w:r>
      <w:r w:rsidR="00AA4203" w:rsidRPr="008910A5">
        <w:rPr>
          <w:rFonts w:asciiTheme="minorHAnsi" w:hAnsiTheme="minorHAnsi" w:cstheme="minorHAnsi"/>
          <w:sz w:val="22"/>
          <w:szCs w:val="22"/>
        </w:rPr>
        <w:t>@jsco.net</w:t>
      </w:r>
      <w:r w:rsidRPr="008910A5">
        <w:rPr>
          <w:rFonts w:asciiTheme="minorHAnsi" w:hAnsiTheme="minorHAnsi" w:cstheme="minorHAnsi"/>
          <w:sz w:val="22"/>
          <w:szCs w:val="22"/>
        </w:rPr>
        <w:t xml:space="preserve"> within </w:t>
      </w:r>
      <w:r w:rsidR="00AA4203" w:rsidRPr="008910A5">
        <w:rPr>
          <w:rFonts w:asciiTheme="minorHAnsi" w:hAnsiTheme="minorHAnsi" w:cstheme="minorHAnsi"/>
          <w:sz w:val="22"/>
          <w:szCs w:val="22"/>
        </w:rPr>
        <w:t>five</w:t>
      </w:r>
      <w:r w:rsidRPr="008910A5">
        <w:rPr>
          <w:rFonts w:asciiTheme="minorHAnsi" w:hAnsiTheme="minorHAnsi" w:cstheme="minorHAnsi"/>
          <w:sz w:val="22"/>
          <w:szCs w:val="22"/>
        </w:rPr>
        <w:t xml:space="preserve"> (</w:t>
      </w:r>
      <w:r w:rsidR="00AA4203" w:rsidRPr="008910A5">
        <w:rPr>
          <w:rFonts w:asciiTheme="minorHAnsi" w:hAnsiTheme="minorHAnsi" w:cstheme="minorHAnsi"/>
          <w:sz w:val="22"/>
          <w:szCs w:val="22"/>
        </w:rPr>
        <w:t>5</w:t>
      </w:r>
      <w:r w:rsidRPr="008910A5">
        <w:rPr>
          <w:rFonts w:asciiTheme="minorHAnsi" w:hAnsiTheme="minorHAnsi" w:cstheme="minorHAnsi"/>
          <w:sz w:val="22"/>
          <w:szCs w:val="22"/>
        </w:rPr>
        <w:t xml:space="preserve">) 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working </w:t>
      </w:r>
      <w:r w:rsidRPr="008910A5">
        <w:rPr>
          <w:rFonts w:asciiTheme="minorHAnsi" w:hAnsiTheme="minorHAnsi" w:cstheme="minorHAnsi"/>
          <w:sz w:val="22"/>
          <w:szCs w:val="22"/>
        </w:rPr>
        <w:t xml:space="preserve">days after receiving 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management’s written summary of </w:t>
      </w:r>
      <w:r w:rsidRPr="008910A5">
        <w:rPr>
          <w:rFonts w:asciiTheme="minorHAnsi" w:hAnsiTheme="minorHAnsi" w:cstheme="minorHAnsi"/>
          <w:sz w:val="22"/>
          <w:szCs w:val="22"/>
        </w:rPr>
        <w:t xml:space="preserve">the informal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Pr="008910A5">
        <w:rPr>
          <w:rFonts w:asciiTheme="minorHAnsi" w:hAnsiTheme="minorHAnsi" w:cstheme="minorHAnsi"/>
          <w:sz w:val="22"/>
          <w:szCs w:val="22"/>
        </w:rPr>
        <w:t xml:space="preserve">. </w:t>
      </w:r>
      <w:r w:rsidR="00B6692E" w:rsidRPr="008910A5">
        <w:rPr>
          <w:rFonts w:asciiTheme="minorHAnsi" w:hAnsiTheme="minorHAnsi" w:cstheme="minorHAnsi"/>
          <w:sz w:val="22"/>
          <w:szCs w:val="22"/>
        </w:rPr>
        <w:t xml:space="preserve">The request may be copied to the Santa Clara County Housing Authority (Owner) at </w:t>
      </w:r>
      <w:hyperlink r:id="rId13" w:history="1">
        <w:r w:rsidR="00B6692E" w:rsidRPr="008910A5">
          <w:rPr>
            <w:rStyle w:val="Hyperlink"/>
            <w:rFonts w:asciiTheme="minorHAnsi" w:hAnsiTheme="minorHAnsi" w:cstheme="minorHAnsi"/>
            <w:sz w:val="22"/>
            <w:szCs w:val="22"/>
          </w:rPr>
          <w:t>Erin.Welch@scchousingauthority.org</w:t>
        </w:r>
      </w:hyperlink>
      <w:r w:rsidR="00B6692E" w:rsidRPr="008910A5">
        <w:rPr>
          <w:rFonts w:asciiTheme="minorHAnsi" w:hAnsiTheme="minorHAnsi" w:cstheme="minorHAnsi"/>
          <w:sz w:val="22"/>
          <w:szCs w:val="22"/>
        </w:rPr>
        <w:t xml:space="preserve"> or the below address if you so choose. </w:t>
      </w:r>
      <w:r w:rsidR="00AA4203" w:rsidRPr="008910A5">
        <w:rPr>
          <w:rFonts w:asciiTheme="minorHAnsi" w:hAnsiTheme="minorHAnsi" w:cstheme="minorHAnsi"/>
          <w:sz w:val="22"/>
          <w:szCs w:val="22"/>
        </w:rPr>
        <w:t>If the resident or applicant does not have access to e-mail, then the information may be delivered to the property or the John Stewart Company Regional Office</w:t>
      </w:r>
      <w:r w:rsidR="00E616B8" w:rsidRPr="008910A5">
        <w:rPr>
          <w:rFonts w:asciiTheme="minorHAnsi" w:hAnsiTheme="minorHAnsi" w:cstheme="minorHAnsi"/>
          <w:sz w:val="22"/>
          <w:szCs w:val="22"/>
        </w:rPr>
        <w:t xml:space="preserve"> at</w:t>
      </w:r>
      <w:r w:rsidR="00AA4203" w:rsidRPr="008910A5">
        <w:rPr>
          <w:rFonts w:asciiTheme="minorHAnsi" w:hAnsiTheme="minorHAnsi" w:cstheme="minorHAnsi"/>
          <w:sz w:val="22"/>
          <w:szCs w:val="22"/>
        </w:rPr>
        <w:t>:</w:t>
      </w:r>
    </w:p>
    <w:p w14:paraId="56889F02" w14:textId="77777777" w:rsidR="00AA4203" w:rsidRPr="008910A5" w:rsidRDefault="00AA4203" w:rsidP="00B777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76064" w14:textId="3CBE616A" w:rsidR="00AE4580" w:rsidRPr="008910A5" w:rsidRDefault="00AE4580" w:rsidP="00B6692E">
      <w:pPr>
        <w:ind w:left="57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10A5">
        <w:rPr>
          <w:rFonts w:asciiTheme="minorHAnsi" w:hAnsiTheme="minorHAnsi" w:cstheme="minorHAnsi"/>
          <w:i/>
          <w:sz w:val="22"/>
          <w:szCs w:val="22"/>
        </w:rPr>
        <w:t>Request may be copied to:</w:t>
      </w:r>
    </w:p>
    <w:p w14:paraId="09EC20F1" w14:textId="5600EE21" w:rsidR="00AA4203" w:rsidRPr="008910A5" w:rsidRDefault="00AA4203" w:rsidP="00B6692E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The John Stewart Company</w:t>
      </w:r>
      <w:r w:rsidR="00E13F2B" w:rsidRPr="008910A5">
        <w:rPr>
          <w:rFonts w:asciiTheme="minorHAnsi" w:hAnsiTheme="minorHAnsi" w:cstheme="minorHAnsi"/>
          <w:sz w:val="22"/>
          <w:szCs w:val="22"/>
        </w:rPr>
        <w:tab/>
      </w:r>
      <w:r w:rsidR="00AE4580" w:rsidRPr="008910A5">
        <w:rPr>
          <w:rFonts w:asciiTheme="minorHAnsi" w:hAnsiTheme="minorHAnsi" w:cstheme="minorHAnsi"/>
          <w:sz w:val="22"/>
          <w:szCs w:val="22"/>
        </w:rPr>
        <w:tab/>
      </w:r>
      <w:r w:rsidR="00AE4580" w:rsidRPr="008910A5">
        <w:rPr>
          <w:rFonts w:asciiTheme="minorHAnsi" w:hAnsiTheme="minorHAnsi" w:cstheme="minorHAnsi"/>
          <w:sz w:val="22"/>
          <w:szCs w:val="22"/>
        </w:rPr>
        <w:tab/>
        <w:t>Santa Clara County Housing Authority</w:t>
      </w:r>
      <w:r w:rsidR="00E13F2B" w:rsidRPr="008910A5">
        <w:rPr>
          <w:rFonts w:asciiTheme="minorHAnsi" w:hAnsiTheme="minorHAnsi" w:cstheme="minorHAnsi"/>
          <w:sz w:val="22"/>
          <w:szCs w:val="22"/>
        </w:rPr>
        <w:tab/>
      </w:r>
    </w:p>
    <w:p w14:paraId="53708319" w14:textId="3753ECDF" w:rsidR="00306A7B" w:rsidRPr="008910A5" w:rsidRDefault="00AE4580" w:rsidP="00B6692E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104 Whispering Pines Drive, Ste. 200</w:t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  <w:t>505 W. Julian Street</w:t>
      </w:r>
    </w:p>
    <w:p w14:paraId="324F9727" w14:textId="09348EDD" w:rsidR="00817616" w:rsidRPr="008910A5" w:rsidRDefault="00AE4580" w:rsidP="00B6692E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Scotts Valley, CA 95066</w:t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</w:r>
      <w:r w:rsidR="008910A5">
        <w:rPr>
          <w:rFonts w:asciiTheme="minorHAnsi" w:hAnsiTheme="minorHAnsi" w:cstheme="minorHAnsi"/>
          <w:sz w:val="22"/>
          <w:szCs w:val="22"/>
        </w:rPr>
        <w:tab/>
      </w:r>
      <w:r w:rsidR="00937CB7" w:rsidRPr="008910A5">
        <w:rPr>
          <w:rFonts w:asciiTheme="minorHAnsi" w:hAnsiTheme="minorHAnsi" w:cstheme="minorHAnsi"/>
          <w:sz w:val="22"/>
          <w:szCs w:val="22"/>
        </w:rPr>
        <w:t>San Jose, CA 95110</w:t>
      </w:r>
    </w:p>
    <w:p w14:paraId="363D14C5" w14:textId="00A3F30B" w:rsidR="00306A7B" w:rsidRPr="008910A5" w:rsidRDefault="00AA4203" w:rsidP="00B6692E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 xml:space="preserve">Attention:  </w:t>
      </w:r>
      <w:r w:rsidR="00AE4580" w:rsidRPr="008910A5">
        <w:rPr>
          <w:rFonts w:asciiTheme="minorHAnsi" w:hAnsiTheme="minorHAnsi" w:cstheme="minorHAnsi"/>
          <w:sz w:val="22"/>
          <w:szCs w:val="22"/>
        </w:rPr>
        <w:t>W. Reed</w:t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</w:r>
      <w:r w:rsidR="00937CB7" w:rsidRPr="008910A5">
        <w:rPr>
          <w:rFonts w:asciiTheme="minorHAnsi" w:hAnsiTheme="minorHAnsi" w:cstheme="minorHAnsi"/>
          <w:sz w:val="22"/>
          <w:szCs w:val="22"/>
        </w:rPr>
        <w:tab/>
        <w:t xml:space="preserve">Attn: </w:t>
      </w:r>
      <w:r w:rsidR="00B6692E" w:rsidRPr="008910A5">
        <w:rPr>
          <w:rFonts w:asciiTheme="minorHAnsi" w:hAnsiTheme="minorHAnsi" w:cstheme="minorHAnsi"/>
          <w:sz w:val="22"/>
          <w:szCs w:val="22"/>
        </w:rPr>
        <w:t xml:space="preserve"> Erin Welch </w:t>
      </w:r>
    </w:p>
    <w:p w14:paraId="1168FE5B" w14:textId="77777777" w:rsidR="00B6692E" w:rsidRPr="008910A5" w:rsidRDefault="00B6692E" w:rsidP="00817616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14:paraId="4E215AB9" w14:textId="3F447918" w:rsidR="00817616" w:rsidRPr="008910A5" w:rsidRDefault="00817616" w:rsidP="00817616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14:paraId="560DEBF9" w14:textId="1F05B9DE" w:rsidR="00306A7B" w:rsidRPr="008910A5" w:rsidRDefault="00306A7B" w:rsidP="00817616">
      <w:pPr>
        <w:pStyle w:val="ListParagraph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 xml:space="preserve">As with the informal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Pr="008910A5">
        <w:rPr>
          <w:rFonts w:asciiTheme="minorHAnsi" w:hAnsiTheme="minorHAnsi" w:cstheme="minorHAnsi"/>
          <w:sz w:val="22"/>
          <w:szCs w:val="22"/>
        </w:rPr>
        <w:t xml:space="preserve">, </w:t>
      </w:r>
      <w:r w:rsidR="00F0071C"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Pr="008910A5">
        <w:rPr>
          <w:rFonts w:asciiTheme="minorHAnsi" w:hAnsiTheme="minorHAnsi" w:cstheme="minorHAnsi"/>
          <w:sz w:val="22"/>
          <w:szCs w:val="22"/>
        </w:rPr>
        <w:t xml:space="preserve"> must state the nature of </w:t>
      </w:r>
      <w:r w:rsidR="00F0071C" w:rsidRPr="008910A5">
        <w:rPr>
          <w:rFonts w:asciiTheme="minorHAnsi" w:hAnsiTheme="minorHAnsi" w:cstheme="minorHAnsi"/>
          <w:sz w:val="22"/>
          <w:szCs w:val="22"/>
        </w:rPr>
        <w:t>their</w:t>
      </w:r>
      <w:r w:rsidRPr="008910A5">
        <w:rPr>
          <w:rFonts w:asciiTheme="minorHAnsi" w:hAnsiTheme="minorHAnsi" w:cstheme="minorHAnsi"/>
          <w:sz w:val="22"/>
          <w:szCs w:val="22"/>
        </w:rPr>
        <w:t xml:space="preserve"> complaint or grievance, the reasons why </w:t>
      </w:r>
      <w:r w:rsidR="00F0071C" w:rsidRPr="008910A5">
        <w:rPr>
          <w:rFonts w:asciiTheme="minorHAnsi" w:hAnsiTheme="minorHAnsi" w:cstheme="minorHAnsi"/>
          <w:sz w:val="22"/>
          <w:szCs w:val="22"/>
        </w:rPr>
        <w:t>they</w:t>
      </w:r>
      <w:r w:rsidRPr="008910A5">
        <w:rPr>
          <w:rFonts w:asciiTheme="minorHAnsi" w:hAnsiTheme="minorHAnsi" w:cstheme="minorHAnsi"/>
          <w:sz w:val="22"/>
          <w:szCs w:val="22"/>
        </w:rPr>
        <w:t xml:space="preserve"> disagree with </w:t>
      </w:r>
      <w:r w:rsidR="005436A4" w:rsidRPr="008910A5">
        <w:rPr>
          <w:rFonts w:asciiTheme="minorHAnsi" w:hAnsiTheme="minorHAnsi" w:cstheme="minorHAnsi"/>
          <w:sz w:val="22"/>
          <w:szCs w:val="22"/>
        </w:rPr>
        <w:t>Management’s</w:t>
      </w:r>
      <w:r w:rsidRPr="008910A5">
        <w:rPr>
          <w:rFonts w:asciiTheme="minorHAnsi" w:hAnsiTheme="minorHAnsi" w:cstheme="minorHAnsi"/>
          <w:sz w:val="22"/>
          <w:szCs w:val="22"/>
        </w:rPr>
        <w:t xml:space="preserve"> decision resulting from the informal </w:t>
      </w:r>
      <w:r w:rsidR="00AA4203" w:rsidRPr="008910A5">
        <w:rPr>
          <w:rFonts w:asciiTheme="minorHAnsi" w:hAnsiTheme="minorHAnsi" w:cstheme="minorHAnsi"/>
          <w:sz w:val="22"/>
          <w:szCs w:val="22"/>
        </w:rPr>
        <w:t>review</w:t>
      </w:r>
      <w:r w:rsidR="00E616B8" w:rsidRPr="008910A5">
        <w:rPr>
          <w:rFonts w:asciiTheme="minorHAnsi" w:hAnsiTheme="minorHAnsi" w:cstheme="minorHAnsi"/>
          <w:sz w:val="22"/>
          <w:szCs w:val="22"/>
        </w:rPr>
        <w:t>,</w:t>
      </w:r>
      <w:r w:rsidRPr="008910A5">
        <w:rPr>
          <w:rFonts w:asciiTheme="minorHAnsi" w:hAnsiTheme="minorHAnsi" w:cstheme="minorHAnsi"/>
          <w:sz w:val="22"/>
          <w:szCs w:val="22"/>
        </w:rPr>
        <w:t xml:space="preserve"> and 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the </w:t>
      </w:r>
      <w:r w:rsidRPr="008910A5">
        <w:rPr>
          <w:rFonts w:asciiTheme="minorHAnsi" w:hAnsiTheme="minorHAnsi" w:cstheme="minorHAnsi"/>
          <w:sz w:val="22"/>
          <w:szCs w:val="22"/>
        </w:rPr>
        <w:t xml:space="preserve">action or relief </w:t>
      </w:r>
      <w:r w:rsidR="00F0071C" w:rsidRPr="008910A5">
        <w:rPr>
          <w:rFonts w:asciiTheme="minorHAnsi" w:hAnsiTheme="minorHAnsi" w:cstheme="minorHAnsi"/>
          <w:sz w:val="22"/>
          <w:szCs w:val="22"/>
        </w:rPr>
        <w:t>they</w:t>
      </w:r>
      <w:r w:rsidRPr="008910A5">
        <w:rPr>
          <w:rFonts w:asciiTheme="minorHAnsi" w:hAnsiTheme="minorHAnsi" w:cstheme="minorHAnsi"/>
          <w:sz w:val="22"/>
          <w:szCs w:val="22"/>
        </w:rPr>
        <w:t xml:space="preserve"> seek. </w:t>
      </w:r>
    </w:p>
    <w:p w14:paraId="4930412D" w14:textId="245AFDA7" w:rsidR="003F113B" w:rsidRPr="008910A5" w:rsidRDefault="003F113B" w:rsidP="003F113B">
      <w:pPr>
        <w:tabs>
          <w:tab w:val="left" w:pos="9478"/>
        </w:tabs>
        <w:rPr>
          <w:rFonts w:asciiTheme="minorHAnsi" w:hAnsiTheme="minorHAnsi" w:cstheme="minorHAnsi"/>
          <w:sz w:val="22"/>
          <w:szCs w:val="22"/>
        </w:rPr>
      </w:pPr>
    </w:p>
    <w:p w14:paraId="17DE12EE" w14:textId="51C1BCFE" w:rsidR="00817616" w:rsidRPr="008910A5" w:rsidRDefault="00306A7B" w:rsidP="00C22B68">
      <w:pPr>
        <w:pStyle w:val="ListParagraph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 xml:space="preserve">The </w:t>
      </w:r>
      <w:r w:rsidR="00B77771" w:rsidRPr="008910A5">
        <w:rPr>
          <w:rFonts w:asciiTheme="minorHAnsi" w:hAnsiTheme="minorHAnsi" w:cstheme="minorHAnsi"/>
          <w:sz w:val="22"/>
          <w:szCs w:val="22"/>
        </w:rPr>
        <w:t xml:space="preserve">assigned John Stewart Company officer will review the information provided by </w:t>
      </w:r>
      <w:r w:rsidR="00F0071C"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="00B77771" w:rsidRPr="008910A5">
        <w:rPr>
          <w:rFonts w:asciiTheme="minorHAnsi" w:hAnsiTheme="minorHAnsi" w:cstheme="minorHAnsi"/>
          <w:sz w:val="22"/>
          <w:szCs w:val="22"/>
        </w:rPr>
        <w:t xml:space="preserve"> and the </w:t>
      </w:r>
      <w:r w:rsidR="00817616" w:rsidRPr="008910A5">
        <w:rPr>
          <w:rFonts w:asciiTheme="minorHAnsi" w:hAnsiTheme="minorHAnsi" w:cstheme="minorHAnsi"/>
          <w:sz w:val="22"/>
          <w:szCs w:val="22"/>
        </w:rPr>
        <w:t>m</w:t>
      </w:r>
      <w:r w:rsidR="00B77771" w:rsidRPr="008910A5">
        <w:rPr>
          <w:rFonts w:asciiTheme="minorHAnsi" w:hAnsiTheme="minorHAnsi" w:cstheme="minorHAnsi"/>
          <w:sz w:val="22"/>
          <w:szCs w:val="22"/>
        </w:rPr>
        <w:t xml:space="preserve">anagement staff and make a written determination with ten (10) 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working </w:t>
      </w:r>
      <w:r w:rsidR="00B77771" w:rsidRPr="008910A5">
        <w:rPr>
          <w:rFonts w:asciiTheme="minorHAnsi" w:hAnsiTheme="minorHAnsi" w:cstheme="minorHAnsi"/>
          <w:sz w:val="22"/>
          <w:szCs w:val="22"/>
        </w:rPr>
        <w:t>days, which shall be final.</w:t>
      </w:r>
    </w:p>
    <w:p w14:paraId="3D89029D" w14:textId="77777777" w:rsidR="00817616" w:rsidRPr="008910A5" w:rsidRDefault="00817616" w:rsidP="0081761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D665C18" w14:textId="23784E4E" w:rsidR="00210E5B" w:rsidRPr="008910A5" w:rsidRDefault="00C22B68" w:rsidP="00817616">
      <w:pPr>
        <w:pStyle w:val="ListParagraph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 xml:space="preserve">At any time, </w:t>
      </w:r>
      <w:r w:rsidR="00F0071C" w:rsidRPr="008910A5">
        <w:rPr>
          <w:rFonts w:asciiTheme="minorHAnsi" w:hAnsiTheme="minorHAnsi" w:cstheme="minorHAnsi"/>
          <w:sz w:val="22"/>
          <w:szCs w:val="22"/>
        </w:rPr>
        <w:t>the resident or applicant</w:t>
      </w:r>
      <w:r w:rsidRPr="008910A5">
        <w:rPr>
          <w:rFonts w:asciiTheme="minorHAnsi" w:hAnsiTheme="minorHAnsi" w:cstheme="minorHAnsi"/>
          <w:sz w:val="22"/>
          <w:szCs w:val="22"/>
        </w:rPr>
        <w:t xml:space="preserve"> ha</w:t>
      </w:r>
      <w:r w:rsidR="00F0071C" w:rsidRPr="008910A5">
        <w:rPr>
          <w:rFonts w:asciiTheme="minorHAnsi" w:hAnsiTheme="minorHAnsi" w:cstheme="minorHAnsi"/>
          <w:sz w:val="22"/>
          <w:szCs w:val="22"/>
        </w:rPr>
        <w:t>s</w:t>
      </w:r>
      <w:r w:rsidRPr="008910A5">
        <w:rPr>
          <w:rFonts w:asciiTheme="minorHAnsi" w:hAnsiTheme="minorHAnsi" w:cstheme="minorHAnsi"/>
          <w:sz w:val="22"/>
          <w:szCs w:val="22"/>
        </w:rPr>
        <w:t xml:space="preserve"> the right to file a complaint with </w:t>
      </w:r>
      <w:r w:rsidR="00B602D3" w:rsidRPr="008910A5">
        <w:rPr>
          <w:rFonts w:asciiTheme="minorHAnsi" w:hAnsiTheme="minorHAnsi" w:cstheme="minorHAnsi"/>
          <w:sz w:val="22"/>
          <w:szCs w:val="22"/>
        </w:rPr>
        <w:t xml:space="preserve">HUD’s </w:t>
      </w:r>
      <w:r w:rsidRPr="008910A5">
        <w:rPr>
          <w:rFonts w:asciiTheme="minorHAnsi" w:hAnsiTheme="minorHAnsi" w:cstheme="minorHAnsi"/>
          <w:sz w:val="22"/>
          <w:szCs w:val="22"/>
        </w:rPr>
        <w:t xml:space="preserve">Office of Fair Housing and Equal Opportunity.  </w:t>
      </w:r>
    </w:p>
    <w:p w14:paraId="70A25CC3" w14:textId="77777777" w:rsidR="00C04A7C" w:rsidRPr="008910A5" w:rsidRDefault="00C04A7C" w:rsidP="00C04A7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960C640" w14:textId="0D81C78C" w:rsidR="00C04A7C" w:rsidRPr="008910A5" w:rsidRDefault="00C04A7C" w:rsidP="00C04A7C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San Francisco Regional Office of FHEO</w:t>
      </w:r>
    </w:p>
    <w:p w14:paraId="46D0F4C4" w14:textId="145D6AB1" w:rsidR="00C04A7C" w:rsidRPr="008910A5" w:rsidRDefault="00C04A7C" w:rsidP="00C04A7C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U.S. Department of Housing and Urban Development</w:t>
      </w:r>
    </w:p>
    <w:p w14:paraId="5ED2C2BE" w14:textId="76352174" w:rsidR="00C04A7C" w:rsidRPr="008910A5" w:rsidRDefault="00C04A7C" w:rsidP="00C04A7C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One Sa</w:t>
      </w:r>
      <w:r w:rsidR="003732FF" w:rsidRPr="008910A5">
        <w:rPr>
          <w:rFonts w:asciiTheme="minorHAnsi" w:hAnsiTheme="minorHAnsi" w:cstheme="minorHAnsi"/>
          <w:sz w:val="22"/>
          <w:szCs w:val="22"/>
        </w:rPr>
        <w:t>n</w:t>
      </w:r>
      <w:r w:rsidRPr="008910A5">
        <w:rPr>
          <w:rFonts w:asciiTheme="minorHAnsi" w:hAnsiTheme="minorHAnsi" w:cstheme="minorHAnsi"/>
          <w:sz w:val="22"/>
          <w:szCs w:val="22"/>
        </w:rPr>
        <w:t>some Street, Suite 1200</w:t>
      </w:r>
    </w:p>
    <w:p w14:paraId="60BBE0A3" w14:textId="334ED350" w:rsidR="00C04A7C" w:rsidRPr="008910A5" w:rsidRDefault="00C04A7C" w:rsidP="00C04A7C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San Francisco, California 94104</w:t>
      </w:r>
    </w:p>
    <w:p w14:paraId="76E33DD2" w14:textId="38B3B73B" w:rsidR="00C04A7C" w:rsidRPr="008910A5" w:rsidRDefault="00C04A7C" w:rsidP="00C04A7C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(800) 347-3739, TTY (415) 436-6594</w:t>
      </w:r>
    </w:p>
    <w:p w14:paraId="7C72A72C" w14:textId="77777777" w:rsidR="008A6902" w:rsidRPr="008910A5" w:rsidRDefault="008A6902" w:rsidP="008A6902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14:paraId="55842D75" w14:textId="769C032D" w:rsidR="00CF39C2" w:rsidRPr="008910A5" w:rsidRDefault="008A6902" w:rsidP="000D4BD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910A5">
        <w:rPr>
          <w:rFonts w:asciiTheme="minorHAnsi" w:hAnsiTheme="minorHAnsi" w:cstheme="minorHAnsi"/>
          <w:i/>
          <w:sz w:val="22"/>
          <w:szCs w:val="22"/>
        </w:rPr>
        <w:t xml:space="preserve">TDD Telephone device for the </w:t>
      </w:r>
      <w:r w:rsidRPr="008910A5">
        <w:rPr>
          <w:rFonts w:asciiTheme="minorHAnsi" w:hAnsiTheme="minorHAnsi" w:cstheme="minorHAnsi"/>
          <w:i/>
          <w:sz w:val="22"/>
          <w:szCs w:val="22"/>
          <w:u w:val="single"/>
        </w:rPr>
        <w:t>deaf only</w:t>
      </w:r>
      <w:r w:rsidR="00D720A4" w:rsidRPr="008910A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8910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0" w:name="Text2"/>
      <w:r w:rsidR="00862AD2">
        <w:rPr>
          <w:rFonts w:asciiTheme="minorHAnsi" w:hAnsiTheme="minorHAnsi" w:cstheme="minorHAnsi"/>
          <w:i/>
          <w:sz w:val="22"/>
          <w:szCs w:val="22"/>
        </w:rPr>
        <w:t xml:space="preserve">(415) 345-4470 </w:t>
      </w:r>
      <w:bookmarkEnd w:id="0"/>
      <w:r w:rsidRPr="008910A5">
        <w:rPr>
          <w:rFonts w:asciiTheme="minorHAnsi" w:hAnsiTheme="minorHAnsi" w:cstheme="minorHAnsi"/>
          <w:i/>
          <w:sz w:val="22"/>
          <w:szCs w:val="22"/>
        </w:rPr>
        <w:t>California Relay Service (711).</w:t>
      </w:r>
    </w:p>
    <w:p w14:paraId="4AD0BFB0" w14:textId="77777777" w:rsidR="006E3788" w:rsidRPr="008910A5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556A924" w14:textId="77777777" w:rsidR="006E3788" w:rsidRPr="008910A5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A39AA1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lang w:val="fr-FR"/>
        </w:rPr>
        <w:t>Signature</w:t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14:paraId="276FD015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78E74F2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</w:p>
    <w:p w14:paraId="7F292E0B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lang w:val="fr-FR"/>
        </w:rPr>
        <w:t>Signature</w:t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14:paraId="69D85CCC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C6CE13E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</w:p>
    <w:p w14:paraId="6809C6E9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lang w:val="fr-FR"/>
        </w:rPr>
        <w:t>Signature</w:t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14:paraId="5A20CC1C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743247D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</w:p>
    <w:p w14:paraId="25DBB2D8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lang w:val="fr-FR"/>
        </w:rPr>
        <w:t>Signature</w:t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14:paraId="7868BD5D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535A220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</w:p>
    <w:p w14:paraId="5599A3E1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lang w:val="fr-FR"/>
        </w:rPr>
        <w:t>Signature</w:t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14:paraId="0230CB0E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4EA832C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</w:p>
    <w:p w14:paraId="53B6F378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lang w:val="fr-FR"/>
        </w:rPr>
        <w:t>Signature</w:t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14:paraId="2CA73430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589D700" w14:textId="77777777" w:rsidR="006E3788" w:rsidRPr="00DA0B0F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DA0B0F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</w:p>
    <w:p w14:paraId="3409F25E" w14:textId="77777777" w:rsidR="006E3788" w:rsidRPr="008910A5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Signature</w:t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CA3D20B" w14:textId="77777777" w:rsidR="006E3788" w:rsidRPr="008910A5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14:paraId="33BDDE4B" w14:textId="77777777" w:rsidR="006E3788" w:rsidRPr="008910A5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910A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605A51C" w14:textId="77777777" w:rsidR="006E3788" w:rsidRPr="008910A5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8910A5">
        <w:rPr>
          <w:rFonts w:asciiTheme="minorHAnsi" w:hAnsiTheme="minorHAnsi" w:cstheme="minorHAnsi"/>
          <w:sz w:val="22"/>
          <w:szCs w:val="22"/>
        </w:rPr>
        <w:t>Signature</w:t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</w:r>
      <w:r w:rsidRPr="008910A5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19BF00C" w14:textId="77777777" w:rsidR="006E3788" w:rsidRPr="008910A5" w:rsidRDefault="006E3788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14:paraId="0654E424" w14:textId="39B84A32" w:rsidR="006E3788" w:rsidRPr="008910A5" w:rsidRDefault="006E3788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0A5">
        <w:rPr>
          <w:rFonts w:asciiTheme="minorHAnsi" w:hAnsiTheme="minorHAnsi" w:cstheme="minorHAnsi"/>
          <w:b/>
          <w:sz w:val="22"/>
          <w:szCs w:val="22"/>
        </w:rPr>
        <w:t xml:space="preserve">To be attached to </w:t>
      </w:r>
      <w:r w:rsidRPr="008910A5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8910A5">
        <w:rPr>
          <w:rFonts w:asciiTheme="minorHAnsi" w:hAnsiTheme="minorHAnsi" w:cstheme="minorHAnsi"/>
          <w:b/>
          <w:sz w:val="22"/>
          <w:szCs w:val="22"/>
        </w:rPr>
        <w:t xml:space="preserve"> applications and resident files</w:t>
      </w:r>
      <w:r w:rsidR="008A6902" w:rsidRPr="008910A5">
        <w:rPr>
          <w:rFonts w:asciiTheme="minorHAnsi" w:hAnsiTheme="minorHAnsi" w:cstheme="minorHAnsi"/>
          <w:b/>
          <w:sz w:val="22"/>
          <w:szCs w:val="22"/>
        </w:rPr>
        <w:t>.</w:t>
      </w:r>
    </w:p>
    <w:p w14:paraId="6E03441E" w14:textId="0E591894" w:rsidR="007A3851" w:rsidRPr="008910A5" w:rsidRDefault="007A3851" w:rsidP="007A3851">
      <w:pPr>
        <w:rPr>
          <w:sz w:val="22"/>
          <w:szCs w:val="22"/>
        </w:rPr>
      </w:pPr>
    </w:p>
    <w:p w14:paraId="0B10ABFA" w14:textId="19A250DE" w:rsidR="007A3851" w:rsidRPr="007A3851" w:rsidRDefault="007A3851" w:rsidP="007A3851"/>
    <w:p w14:paraId="790D953B" w14:textId="77777777" w:rsidR="007A3851" w:rsidRPr="007A3851" w:rsidRDefault="007A3851" w:rsidP="007A3851"/>
    <w:sectPr w:rsidR="007A3851" w:rsidRPr="007A3851" w:rsidSect="000D289C">
      <w:footerReference w:type="default" r:id="rId14"/>
      <w:pgSz w:w="12240" w:h="15840" w:code="1"/>
      <w:pgMar w:top="720" w:right="720" w:bottom="547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0B4F" w14:textId="77777777" w:rsidR="00A424B2" w:rsidRDefault="00A424B2">
      <w:r>
        <w:separator/>
      </w:r>
    </w:p>
  </w:endnote>
  <w:endnote w:type="continuationSeparator" w:id="0">
    <w:p w14:paraId="4EA1BF99" w14:textId="77777777" w:rsidR="00A424B2" w:rsidRDefault="00A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203"/>
      <w:gridCol w:w="2498"/>
      <w:gridCol w:w="4099"/>
    </w:tblGrid>
    <w:tr w:rsidR="00BE359A" w:rsidRPr="00FA5872" w14:paraId="25BF41DF" w14:textId="77777777" w:rsidTr="00FA5872">
      <w:trPr>
        <w:trHeight w:hRule="exact" w:val="245"/>
      </w:trPr>
      <w:tc>
        <w:tcPr>
          <w:tcW w:w="4248" w:type="dxa"/>
          <w:vAlign w:val="center"/>
        </w:tcPr>
        <w:p w14:paraId="3693EE7B" w14:textId="12A76EA8" w:rsidR="00BE359A" w:rsidRPr="00FA5872" w:rsidRDefault="00BE359A" w:rsidP="00FA5872">
          <w:pPr>
            <w:pStyle w:val="Footer"/>
            <w:tabs>
              <w:tab w:val="center" w:pos="5400"/>
            </w:tabs>
            <w:rPr>
              <w:rFonts w:ascii="Calibri" w:hAnsi="Calibri"/>
              <w:b/>
            </w:rPr>
          </w:pPr>
        </w:p>
      </w:tc>
      <w:tc>
        <w:tcPr>
          <w:tcW w:w="2520" w:type="dxa"/>
          <w:vAlign w:val="center"/>
        </w:tcPr>
        <w:p w14:paraId="6430A75E" w14:textId="77777777" w:rsidR="00BE359A" w:rsidRPr="00FA5872" w:rsidRDefault="00BE359A" w:rsidP="00FA5872">
          <w:pPr>
            <w:pStyle w:val="Footer"/>
            <w:tabs>
              <w:tab w:val="left" w:pos="330"/>
              <w:tab w:val="center" w:pos="792"/>
            </w:tabs>
            <w:jc w:val="center"/>
            <w:rPr>
              <w:rFonts w:ascii="Calibri" w:hAnsi="Calibri"/>
              <w:sz w:val="18"/>
              <w:szCs w:val="18"/>
            </w:rPr>
          </w:pPr>
          <w:r w:rsidRPr="00FA5872">
            <w:rPr>
              <w:rFonts w:ascii="Calibri" w:hAnsi="Calibri"/>
              <w:sz w:val="18"/>
              <w:szCs w:val="18"/>
            </w:rPr>
            <w:t xml:space="preserve">Page </w:t>
          </w:r>
          <w:r w:rsidRPr="00FA5872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FA5872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FA5872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8910A5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FA5872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FA5872">
            <w:rPr>
              <w:rFonts w:ascii="Calibri" w:hAnsi="Calibri"/>
              <w:sz w:val="18"/>
              <w:szCs w:val="18"/>
            </w:rPr>
            <w:t xml:space="preserve"> of </w:t>
          </w:r>
          <w:r w:rsidRPr="00FA5872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FA5872">
            <w:rPr>
              <w:rFonts w:ascii="Calibri" w:hAnsi="Calibri"/>
              <w:b/>
              <w:sz w:val="18"/>
              <w:szCs w:val="18"/>
            </w:rPr>
            <w:instrText xml:space="preserve"> NUMPAGES  </w:instrText>
          </w:r>
          <w:r w:rsidRPr="00FA5872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8910A5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FA5872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  <w:tc>
        <w:tcPr>
          <w:tcW w:w="4140" w:type="dxa"/>
          <w:vAlign w:val="center"/>
        </w:tcPr>
        <w:p w14:paraId="3991B450" w14:textId="270F2DD4" w:rsidR="00BE359A" w:rsidRPr="00FA5872" w:rsidRDefault="007A3851" w:rsidP="00D82543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JSCo </w:t>
          </w:r>
          <w:r w:rsidR="003732FF">
            <w:rPr>
              <w:rFonts w:ascii="Calibri" w:hAnsi="Calibri"/>
              <w:sz w:val="16"/>
              <w:szCs w:val="16"/>
            </w:rPr>
            <w:t>5-10-19</w:t>
          </w:r>
        </w:p>
      </w:tc>
    </w:tr>
  </w:tbl>
  <w:p w14:paraId="354ED590" w14:textId="5A85F4F4" w:rsidR="00BE359A" w:rsidRDefault="00BE359A" w:rsidP="003F113B">
    <w:pPr>
      <w:pStyle w:val="PlainText"/>
      <w:jc w:val="center"/>
      <w:rPr>
        <w:rFonts w:ascii="Arial Narrow" w:hAnsi="Arial Narrow"/>
      </w:rPr>
    </w:pPr>
  </w:p>
  <w:p w14:paraId="2C63CF14" w14:textId="77777777" w:rsidR="00BE359A" w:rsidRDefault="00BE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91D7" w14:textId="77777777" w:rsidR="00A424B2" w:rsidRDefault="00A424B2">
      <w:r>
        <w:separator/>
      </w:r>
    </w:p>
  </w:footnote>
  <w:footnote w:type="continuationSeparator" w:id="0">
    <w:p w14:paraId="00F99B30" w14:textId="77777777" w:rsidR="00A424B2" w:rsidRDefault="00A4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4130"/>
    <w:multiLevelType w:val="hybridMultilevel"/>
    <w:tmpl w:val="613A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EA7"/>
    <w:multiLevelType w:val="hybridMultilevel"/>
    <w:tmpl w:val="F002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0AB7"/>
    <w:multiLevelType w:val="hybridMultilevel"/>
    <w:tmpl w:val="786C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B43CA"/>
    <w:multiLevelType w:val="hybridMultilevel"/>
    <w:tmpl w:val="C65E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52213"/>
    <w:multiLevelType w:val="hybridMultilevel"/>
    <w:tmpl w:val="D4160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9058B"/>
    <w:multiLevelType w:val="hybridMultilevel"/>
    <w:tmpl w:val="8E748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5668D"/>
    <w:multiLevelType w:val="hybridMultilevel"/>
    <w:tmpl w:val="4E9AE7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600867">
    <w:abstractNumId w:val="6"/>
  </w:num>
  <w:num w:numId="2" w16cid:durableId="1430002710">
    <w:abstractNumId w:val="5"/>
  </w:num>
  <w:num w:numId="3" w16cid:durableId="2007630638">
    <w:abstractNumId w:val="1"/>
  </w:num>
  <w:num w:numId="4" w16cid:durableId="611546664">
    <w:abstractNumId w:val="0"/>
  </w:num>
  <w:num w:numId="5" w16cid:durableId="634680125">
    <w:abstractNumId w:val="3"/>
  </w:num>
  <w:num w:numId="6" w16cid:durableId="1322269009">
    <w:abstractNumId w:val="4"/>
  </w:num>
  <w:num w:numId="7" w16cid:durableId="615337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47"/>
    <w:rsid w:val="000133AD"/>
    <w:rsid w:val="000624B0"/>
    <w:rsid w:val="000721E1"/>
    <w:rsid w:val="00087F18"/>
    <w:rsid w:val="000D289C"/>
    <w:rsid w:val="000D4BD8"/>
    <w:rsid w:val="000E324F"/>
    <w:rsid w:val="000F055B"/>
    <w:rsid w:val="00124324"/>
    <w:rsid w:val="00133EB3"/>
    <w:rsid w:val="00185790"/>
    <w:rsid w:val="00193712"/>
    <w:rsid w:val="001A4BEA"/>
    <w:rsid w:val="001D2795"/>
    <w:rsid w:val="001F36A5"/>
    <w:rsid w:val="001F746D"/>
    <w:rsid w:val="0020496F"/>
    <w:rsid w:val="00210E5B"/>
    <w:rsid w:val="002E4E51"/>
    <w:rsid w:val="00306A7B"/>
    <w:rsid w:val="00312FB6"/>
    <w:rsid w:val="003152E8"/>
    <w:rsid w:val="003509B3"/>
    <w:rsid w:val="003732FF"/>
    <w:rsid w:val="0038303B"/>
    <w:rsid w:val="003B1B4C"/>
    <w:rsid w:val="003B3160"/>
    <w:rsid w:val="003C31BB"/>
    <w:rsid w:val="003F113B"/>
    <w:rsid w:val="004072B2"/>
    <w:rsid w:val="0045459C"/>
    <w:rsid w:val="004615DD"/>
    <w:rsid w:val="00461BF7"/>
    <w:rsid w:val="004A435B"/>
    <w:rsid w:val="004F2D52"/>
    <w:rsid w:val="005155DB"/>
    <w:rsid w:val="00530160"/>
    <w:rsid w:val="00530514"/>
    <w:rsid w:val="005436A4"/>
    <w:rsid w:val="0055000F"/>
    <w:rsid w:val="00570AE0"/>
    <w:rsid w:val="005711FF"/>
    <w:rsid w:val="005B2044"/>
    <w:rsid w:val="005C0EA1"/>
    <w:rsid w:val="0061288B"/>
    <w:rsid w:val="0062767F"/>
    <w:rsid w:val="00667D86"/>
    <w:rsid w:val="00684B30"/>
    <w:rsid w:val="006A459A"/>
    <w:rsid w:val="006C794D"/>
    <w:rsid w:val="006E3788"/>
    <w:rsid w:val="0071241C"/>
    <w:rsid w:val="00714258"/>
    <w:rsid w:val="00787D88"/>
    <w:rsid w:val="007A3851"/>
    <w:rsid w:val="007B3DE7"/>
    <w:rsid w:val="007E2580"/>
    <w:rsid w:val="008022FE"/>
    <w:rsid w:val="0080591F"/>
    <w:rsid w:val="00817616"/>
    <w:rsid w:val="0082091F"/>
    <w:rsid w:val="008524A8"/>
    <w:rsid w:val="00862AD2"/>
    <w:rsid w:val="008910A5"/>
    <w:rsid w:val="008927F4"/>
    <w:rsid w:val="008A6902"/>
    <w:rsid w:val="008B7268"/>
    <w:rsid w:val="008D3A47"/>
    <w:rsid w:val="00937CB7"/>
    <w:rsid w:val="009D29D2"/>
    <w:rsid w:val="00A368F0"/>
    <w:rsid w:val="00A424B2"/>
    <w:rsid w:val="00AA05C1"/>
    <w:rsid w:val="00AA4203"/>
    <w:rsid w:val="00AE4580"/>
    <w:rsid w:val="00AE74C0"/>
    <w:rsid w:val="00B602D3"/>
    <w:rsid w:val="00B6692E"/>
    <w:rsid w:val="00B74D6A"/>
    <w:rsid w:val="00B77771"/>
    <w:rsid w:val="00BB7798"/>
    <w:rsid w:val="00BC2D32"/>
    <w:rsid w:val="00BE359A"/>
    <w:rsid w:val="00C04A7C"/>
    <w:rsid w:val="00C22B68"/>
    <w:rsid w:val="00C25E51"/>
    <w:rsid w:val="00C30566"/>
    <w:rsid w:val="00C87D3A"/>
    <w:rsid w:val="00CD3D26"/>
    <w:rsid w:val="00CF39C2"/>
    <w:rsid w:val="00CF5BC0"/>
    <w:rsid w:val="00CF5FC0"/>
    <w:rsid w:val="00D16222"/>
    <w:rsid w:val="00D30538"/>
    <w:rsid w:val="00D31AD5"/>
    <w:rsid w:val="00D568A3"/>
    <w:rsid w:val="00D720A4"/>
    <w:rsid w:val="00D82543"/>
    <w:rsid w:val="00D855F5"/>
    <w:rsid w:val="00DA0B0F"/>
    <w:rsid w:val="00DF58CE"/>
    <w:rsid w:val="00E064E6"/>
    <w:rsid w:val="00E0777E"/>
    <w:rsid w:val="00E13F2B"/>
    <w:rsid w:val="00E4054F"/>
    <w:rsid w:val="00E43CF0"/>
    <w:rsid w:val="00E53647"/>
    <w:rsid w:val="00E616B8"/>
    <w:rsid w:val="00E66459"/>
    <w:rsid w:val="00EE1EC0"/>
    <w:rsid w:val="00F0071C"/>
    <w:rsid w:val="00FA5872"/>
    <w:rsid w:val="00FC3682"/>
    <w:rsid w:val="00FC4673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B0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D289C"/>
    <w:rPr>
      <w:sz w:val="24"/>
      <w:lang w:val="en-US" w:eastAsia="en-US" w:bidi="ar-SA"/>
    </w:rPr>
  </w:style>
  <w:style w:type="table" w:styleId="TableGrid">
    <w:name w:val="Table Grid"/>
    <w:basedOn w:val="TableNormal"/>
    <w:rsid w:val="000D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05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2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22F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087F18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9360"/>
      </w:tabs>
      <w:overflowPunct w:val="0"/>
      <w:autoSpaceDE w:val="0"/>
      <w:autoSpaceDN w:val="0"/>
      <w:adjustRightInd w:val="0"/>
      <w:ind w:left="2880" w:hanging="1440"/>
      <w:jc w:val="both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087F18"/>
    <w:rPr>
      <w:sz w:val="24"/>
    </w:rPr>
  </w:style>
  <w:style w:type="paragraph" w:styleId="ListParagraph">
    <w:name w:val="List Paragraph"/>
    <w:basedOn w:val="Normal"/>
    <w:uiPriority w:val="34"/>
    <w:qFormat/>
    <w:rsid w:val="0008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n.Welch@scchousingauthori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gag.org/res/das/whlchr-p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50F61451D243A38C1E4D26659887" ma:contentTypeVersion="13" ma:contentTypeDescription="Create a new document." ma:contentTypeScope="" ma:versionID="8479bddbab9d08bc97bcc03f34d10c07">
  <xsd:schema xmlns:xsd="http://www.w3.org/2001/XMLSchema" xmlns:xs="http://www.w3.org/2001/XMLSchema" xmlns:p="http://schemas.microsoft.com/office/2006/metadata/properties" xmlns:ns2="66dda01a-345a-4a1f-b193-21a05cf3e265" xmlns:ns3="4912145a-8819-4aff-86b3-c868c5d52824" targetNamespace="http://schemas.microsoft.com/office/2006/metadata/properties" ma:root="true" ma:fieldsID="9e050e5e19f8794bae29403d61606d51" ns2:_="" ns3:_="">
    <xsd:import namespace="66dda01a-345a-4a1f-b193-21a05cf3e265"/>
    <xsd:import namespace="4912145a-8819-4aff-86b3-c868c5d52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da01a-345a-4a1f-b193-21a05cf3e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6f9332e-cdd5-433c-8865-7d06860d7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2145a-8819-4aff-86b3-c868c5d528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67b4a5-b5dc-4d57-9695-3bbda6b02466}" ma:internalName="TaxCatchAll" ma:showField="CatchAllData" ma:web="4912145a-8819-4aff-86b3-c868c5d52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12145a-8819-4aff-86b3-c868c5d52824" xsi:nil="true"/>
    <lcf76f155ced4ddcb4097134ff3c332f xmlns="66dda01a-345a-4a1f-b193-21a05cf3e2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019E7-120E-4D68-B59A-CCA16384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da01a-345a-4a1f-b193-21a05cf3e265"/>
    <ds:schemaRef ds:uri="4912145a-8819-4aff-86b3-c868c5d52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08E86-85E8-409A-886B-2DA3FF036AD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912145a-8819-4aff-86b3-c868c5d52824"/>
    <ds:schemaRef ds:uri="66dda01a-345a-4a1f-b193-21a05cf3e265"/>
  </ds:schemaRefs>
</ds:datastoreItem>
</file>

<file path=customXml/itemProps3.xml><?xml version="1.0" encoding="utf-8"?>
<ds:datastoreItem xmlns:ds="http://schemas.openxmlformats.org/officeDocument/2006/customXml" ds:itemID="{02B0E81E-96DC-4D50-9FD3-BA731B47F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2437</Words>
  <Characters>2438</Characters>
  <Application>Microsoft Office Word</Application>
  <DocSecurity>0</DocSecurity>
  <Lines>2438</Lines>
  <Paragraphs>2437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Procedure</vt:lpstr>
    </vt:vector>
  </TitlesOfParts>
  <Manager/>
  <Company/>
  <LinksUpToDate>false</LinksUpToDate>
  <CharactersWithSpaces>2438</CharactersWithSpaces>
  <SharedDoc>false</SharedDoc>
  <HLinks>
    <vt:vector size="12" baseType="variant"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http://www.jsco.net/</vt:lpwstr>
      </vt:variant>
      <vt:variant>
        <vt:lpwstr/>
      </vt:variant>
      <vt:variant>
        <vt:i4>3473445</vt:i4>
      </vt:variant>
      <vt:variant>
        <vt:i4>-1</vt:i4>
      </vt:variant>
      <vt:variant>
        <vt:i4>1028</vt:i4>
      </vt:variant>
      <vt:variant>
        <vt:i4>1</vt:i4>
      </vt:variant>
      <vt:variant>
        <vt:lpwstr>http://www.gag.org/res/das/whlchr-p.jpg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Procedure</dc:title>
  <dc:subject>Grievance Procedure</dc:subject>
  <dc:creator/>
  <cp:keywords>grievance procedure; HUD</cp:keywords>
  <cp:lastModifiedBy/>
  <cp:revision>1</cp:revision>
  <cp:lastPrinted>2008-05-13T17:56:00Z</cp:lastPrinted>
  <dcterms:created xsi:type="dcterms:W3CDTF">2023-02-02T01:15:00Z</dcterms:created>
  <dcterms:modified xsi:type="dcterms:W3CDTF">2023-02-02T01:15:00Z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0x0101005ECE50F61451D243A38C1E4D26659887</vt:lpwstr>
  </property>
  <property fmtid="{D5CDD505-2E9C-101B-9397-08002B2CF9AE}" pid="4" name="Order">
    <vt:r8>382000</vt:r8>
  </property>
</Properties>
</file>